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77AF7B99" w:rsidR="00DA7783" w:rsidRPr="0003302A" w:rsidRDefault="00DA7783" w:rsidP="00DA7783">
      <w:pPr>
        <w:jc w:val="center"/>
        <w:rPr>
          <w:b/>
          <w:color w:val="000000"/>
          <w:sz w:val="28"/>
          <w:szCs w:val="28"/>
        </w:rPr>
      </w:pPr>
      <w:r w:rsidRPr="0003302A">
        <w:rPr>
          <w:b/>
          <w:color w:val="000000"/>
          <w:sz w:val="28"/>
          <w:szCs w:val="28"/>
        </w:rPr>
        <w:t xml:space="preserve">Wednesday, </w:t>
      </w:r>
      <w:r w:rsidR="004E4F86">
        <w:rPr>
          <w:b/>
          <w:sz w:val="28"/>
          <w:szCs w:val="28"/>
        </w:rPr>
        <w:t>April 30</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2B7886"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479CE405" w:rsidR="00DA7783" w:rsidRPr="00C447DF" w:rsidRDefault="00DA7783" w:rsidP="00DA7783">
      <w:pPr>
        <w:jc w:val="center"/>
        <w:rPr>
          <w:b/>
          <w:bCs/>
          <w:color w:val="FF0000"/>
          <w:sz w:val="28"/>
          <w:szCs w:val="28"/>
        </w:rPr>
      </w:pPr>
      <w:r w:rsidRPr="00C447DF">
        <w:rPr>
          <w:b/>
          <w:bCs/>
          <w:color w:val="FF0000"/>
          <w:sz w:val="28"/>
          <w:szCs w:val="28"/>
        </w:rPr>
        <w:t>“</w:t>
      </w:r>
      <w:r w:rsidR="004E4F86" w:rsidRPr="004E4F86">
        <w:rPr>
          <w:rFonts w:ascii="Cambria" w:hAnsi="Cambria"/>
          <w:b/>
          <w:i/>
          <w:iCs/>
          <w:color w:val="FF0000"/>
          <w:sz w:val="28"/>
          <w:szCs w:val="28"/>
        </w:rPr>
        <w:t>Humans are not Bread: Making the Case for Competency-Based Time-Variable Training</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0A3DDDB4" w14:textId="5CB85D13" w:rsidR="004E4F86" w:rsidRDefault="004E4F86" w:rsidP="004F59CF">
      <w:pPr>
        <w:keepNext/>
        <w:jc w:val="center"/>
        <w:rPr>
          <w:b/>
          <w:bCs/>
          <w:sz w:val="28"/>
          <w:szCs w:val="28"/>
        </w:rPr>
      </w:pPr>
      <w:r w:rsidRPr="004E4F86">
        <w:rPr>
          <w:b/>
          <w:bCs/>
          <w:sz w:val="28"/>
          <w:szCs w:val="28"/>
        </w:rPr>
        <w:t>Benjamin Kinnear, MD, Med</w:t>
      </w:r>
      <w:r w:rsidR="00FA1C26">
        <w:rPr>
          <w:b/>
          <w:bCs/>
          <w:sz w:val="28"/>
          <w:szCs w:val="28"/>
        </w:rPr>
        <w:t xml:space="preserve"> </w:t>
      </w:r>
    </w:p>
    <w:p w14:paraId="7412CA9A" w14:textId="074ED7EC" w:rsidR="004F59CF" w:rsidRPr="004F59CF" w:rsidRDefault="004F59CF" w:rsidP="004F59CF">
      <w:pPr>
        <w:keepNext/>
        <w:jc w:val="center"/>
        <w:rPr>
          <w:sz w:val="24"/>
          <w:szCs w:val="28"/>
        </w:rPr>
      </w:pPr>
      <w:r w:rsidRPr="004F59CF">
        <w:rPr>
          <w:sz w:val="24"/>
          <w:szCs w:val="28"/>
        </w:rPr>
        <w:t>Associate Professor</w:t>
      </w:r>
      <w:r w:rsidR="004E4F86">
        <w:rPr>
          <w:sz w:val="24"/>
          <w:szCs w:val="28"/>
        </w:rPr>
        <w:t xml:space="preserve"> Internal Medicine - Pediatrics</w:t>
      </w:r>
    </w:p>
    <w:p w14:paraId="260DB72A" w14:textId="77777777" w:rsidR="004E4F86" w:rsidRPr="004E4F86" w:rsidRDefault="004E4F86" w:rsidP="004E4F86">
      <w:pPr>
        <w:keepNext/>
        <w:jc w:val="center"/>
        <w:rPr>
          <w:sz w:val="24"/>
          <w:szCs w:val="28"/>
        </w:rPr>
      </w:pPr>
      <w:r w:rsidRPr="004E4F86">
        <w:rPr>
          <w:sz w:val="24"/>
          <w:szCs w:val="28"/>
        </w:rPr>
        <w:t>Program Director - Med-Peds residency program</w:t>
      </w:r>
    </w:p>
    <w:p w14:paraId="2823B6DC" w14:textId="77777777" w:rsidR="004E4F86" w:rsidRDefault="004E4F86" w:rsidP="004E4F86">
      <w:pPr>
        <w:keepNext/>
        <w:jc w:val="center"/>
        <w:rPr>
          <w:sz w:val="24"/>
          <w:szCs w:val="28"/>
        </w:rPr>
      </w:pPr>
      <w:r w:rsidRPr="004E4F86">
        <w:rPr>
          <w:sz w:val="24"/>
          <w:szCs w:val="28"/>
        </w:rPr>
        <w:t>Cincinnati Children's Hospital Medical Center</w:t>
      </w:r>
    </w:p>
    <w:p w14:paraId="616B26A0" w14:textId="7B8DC9B3" w:rsidR="001071DC" w:rsidRDefault="00DA7783" w:rsidP="004E4F86">
      <w:pPr>
        <w:keepNext/>
        <w:jc w:val="center"/>
        <w:rPr>
          <w:sz w:val="24"/>
          <w:szCs w:val="28"/>
        </w:rPr>
      </w:pPr>
      <w:r w:rsidRPr="00D81679">
        <w:rPr>
          <w:sz w:val="24"/>
          <w:szCs w:val="28"/>
        </w:rPr>
        <w:t xml:space="preserve">Invited by: </w:t>
      </w:r>
      <w:r w:rsidR="004E4F86">
        <w:rPr>
          <w:sz w:val="24"/>
          <w:szCs w:val="28"/>
        </w:rPr>
        <w:t>Pediatric Education/Professional Development</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3DBE8D28" w14:textId="21AB6606" w:rsidR="00B66AD7" w:rsidRPr="00FA1C26" w:rsidRDefault="00D612AC" w:rsidP="00B66AD7">
      <w:pPr>
        <w:rPr>
          <w:color w:val="000000"/>
        </w:rPr>
      </w:pPr>
      <w:r>
        <w:rPr>
          <w:color w:val="000000"/>
        </w:rPr>
        <w:t>This educational activity does not include any content that relates to the products and/or services of a commercial interest that would create a conflict of interest.</w:t>
      </w:r>
    </w:p>
    <w:p w14:paraId="155F183B" w14:textId="77777777" w:rsidR="00276B26" w:rsidRPr="00F41597" w:rsidRDefault="00276B26" w:rsidP="00B66AD7">
      <w:pPr>
        <w:rPr>
          <w:color w:val="000000"/>
        </w:rPr>
      </w:pPr>
    </w:p>
    <w:p w14:paraId="2270079F" w14:textId="77777777" w:rsidR="002B7886" w:rsidRDefault="002B7886" w:rsidP="002B7886">
      <w:pPr>
        <w:rPr>
          <w:b/>
          <w:bCs/>
          <w:color w:val="1F497D"/>
        </w:rPr>
      </w:pPr>
      <w:r>
        <w:rPr>
          <w:noProof/>
        </w:rPr>
        <w:drawing>
          <wp:anchor distT="0" distB="0" distL="114300" distR="114300" simplePos="0" relativeHeight="251659264" behindDoc="0" locked="0" layoutInCell="1" allowOverlap="0" wp14:anchorId="37CB0005" wp14:editId="01CC8F18">
            <wp:simplePos x="0" y="0"/>
            <wp:positionH relativeFrom="column">
              <wp:align>left</wp:align>
            </wp:positionH>
            <wp:positionV relativeFrom="line">
              <wp:posOffset>532130</wp:posOffset>
            </wp:positionV>
            <wp:extent cx="1057275" cy="9544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4405"/>
                    </a:xfrm>
                    <a:prstGeom prst="rect">
                      <a:avLst/>
                    </a:prstGeom>
                    <a:noFill/>
                  </pic:spPr>
                </pic:pic>
              </a:graphicData>
            </a:graphic>
            <wp14:sizeRelH relativeFrom="page">
              <wp14:pctWidth>0</wp14:pctWidth>
            </wp14:sizeRelH>
            <wp14:sizeRelV relativeFrom="page">
              <wp14:pctHeight>0</wp14:pctHeight>
            </wp14:sizeRelV>
          </wp:anchor>
        </w:drawing>
      </w:r>
      <w:r>
        <w:rPr>
          <w:b/>
          <w:bCs/>
          <w:color w:val="1F497D"/>
        </w:rPr>
        <w:t>ABP MOC Recognition Statement</w:t>
      </w:r>
    </w:p>
    <w:p w14:paraId="3EE1214C" w14:textId="77777777" w:rsidR="002B7886" w:rsidRDefault="002B7886" w:rsidP="002B7886">
      <w:pPr>
        <w:rPr>
          <w:b/>
          <w:bCs/>
          <w:color w:val="000000"/>
          <w:lang w:eastAsia="ja-JP"/>
        </w:rPr>
      </w:pPr>
      <w:r>
        <w:rPr>
          <w:b/>
          <w:bCs/>
          <w:color w:val="000000"/>
        </w:rPr>
        <w:t>ABP MOC ID# 202329819</w:t>
      </w:r>
    </w:p>
    <w:p w14:paraId="5DC745D6" w14:textId="77777777" w:rsidR="002B7886" w:rsidRDefault="002B7886" w:rsidP="002B7886">
      <w:pPr>
        <w:rPr>
          <w:color w:val="1F497D"/>
        </w:rPr>
      </w:pPr>
    </w:p>
    <w:p w14:paraId="40CF0BCB" w14:textId="77777777" w:rsidR="002B7886" w:rsidRDefault="002B7886" w:rsidP="002B7886">
      <w:pPr>
        <w:rPr>
          <w:color w:val="1F497D"/>
        </w:rPr>
      </w:pPr>
      <w:r>
        <w:t>Successful completion of this CME activity, which includes participation in the evaluation component, enables the learner to earn up to 1.00 MOC point(s) in the American Board of Pediatrics’ (ABP) Maintenance of Certification (MOC) program. It is the CME activity provider’s responsibility to submit learner completion information to ACCME for the purpose of granting ABP MOC credit.</w:t>
      </w:r>
    </w:p>
    <w:p w14:paraId="6204378C" w14:textId="77777777" w:rsidR="002B7886" w:rsidRDefault="002B7886" w:rsidP="002B7886">
      <w:pPr>
        <w:rPr>
          <w:color w:val="1F497D"/>
        </w:rPr>
      </w:pPr>
    </w:p>
    <w:p w14:paraId="56D3D6AA" w14:textId="77777777" w:rsidR="002B7886" w:rsidRDefault="002B7886" w:rsidP="002B7886">
      <w:r>
        <w:rPr>
          <w:color w:val="212529"/>
          <w:shd w:val="clear" w:color="auto" w:fill="FFFFFF"/>
        </w:rPr>
        <w:t>All ABP MOC credits will be reported by December 1 of the current calendar year on your behalf.</w:t>
      </w:r>
    </w:p>
    <w:p w14:paraId="17DF2BAD" w14:textId="77777777" w:rsidR="002B7886" w:rsidRDefault="002B7886" w:rsidP="002B7886">
      <w:pPr>
        <w:rPr>
          <w:color w:val="000000"/>
        </w:rPr>
      </w:pPr>
    </w:p>
    <w:p w14:paraId="679B3F3F" w14:textId="77777777" w:rsidR="002B7886" w:rsidRDefault="002B7886" w:rsidP="002B7886">
      <w:pPr>
        <w:rPr>
          <w:color w:val="000000"/>
        </w:rPr>
      </w:pPr>
      <w:r>
        <w:rPr>
          <w:color w:val="000000"/>
        </w:rPr>
        <w:t xml:space="preserve">For information about ACCME accreditation and ABP MOC for this activity, please email </w:t>
      </w:r>
      <w:hyperlink r:id="rId13" w:history="1">
        <w:r w:rsidRPr="00D00C12">
          <w:rPr>
            <w:rStyle w:val="Hyperlink"/>
            <w:b/>
            <w:bCs/>
          </w:rPr>
          <w:t>Susie-Dealy@ouhsc.edu</w:t>
        </w:r>
      </w:hyperlink>
      <w:r>
        <w:rPr>
          <w:color w:val="000000"/>
        </w:rPr>
        <w:t>.</w:t>
      </w:r>
    </w:p>
    <w:p w14:paraId="49D644F4" w14:textId="77777777" w:rsidR="002B7886" w:rsidRDefault="002B7886" w:rsidP="002B7886">
      <w:pPr>
        <w:rPr>
          <w:color w:val="000000"/>
        </w:rPr>
      </w:pPr>
    </w:p>
    <w:p w14:paraId="3C202227" w14:textId="77777777" w:rsidR="002B7886" w:rsidRDefault="002B7886" w:rsidP="002B7886">
      <w:pPr>
        <w:rPr>
          <w:color w:val="000000"/>
        </w:rPr>
      </w:pPr>
      <w:r>
        <w:rPr>
          <w:color w:val="000000"/>
        </w:rPr>
        <w:t xml:space="preserve">By providing your ABP number, you consent to have the OUHSC CPD Office submit your participation in this activity to the ABP through the ACCME PARS system. </w:t>
      </w:r>
    </w:p>
    <w:p w14:paraId="73CBB370" w14:textId="1F9A45F1" w:rsidR="00884FE8" w:rsidRPr="00977EB6" w:rsidRDefault="002B7886" w:rsidP="00977EB6">
      <w:pPr>
        <w:rPr>
          <w:rFonts w:asciiTheme="minorHAnsi" w:hAnsiTheme="minorHAnsi"/>
          <w:color w:val="000000"/>
        </w:rPr>
      </w:pPr>
      <w:r>
        <w:rPr>
          <w:rFonts w:asciiTheme="minorHAnsi" w:hAnsiTheme="minorHAnsi"/>
          <w:b/>
          <w:bCs/>
          <w:color w:val="000000"/>
        </w:rPr>
        <w:br/>
      </w:r>
      <w:r w:rsidR="00165F69"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4"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5"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62873B4B" w14:textId="6018B2D8" w:rsidR="00896743" w:rsidRPr="00977EB6" w:rsidRDefault="00FA1C26" w:rsidP="00977EB6">
      <w:pPr>
        <w:rPr>
          <w:rFonts w:asciiTheme="minorHAnsi" w:hAnsiTheme="minorHAnsi"/>
          <w:b/>
          <w:bCs/>
          <w:color w:val="000000"/>
        </w:rPr>
      </w:pPr>
      <w:r>
        <w:rPr>
          <w:rFonts w:asciiTheme="minorHAnsi" w:hAnsiTheme="minorHAnsi"/>
          <w:b/>
          <w:bCs/>
          <w:color w:val="000000"/>
        </w:rPr>
        <w:t xml:space="preserve"> </w:t>
      </w:r>
    </w:p>
    <w:p w14:paraId="0C0B91B4" w14:textId="77777777" w:rsidR="00896743" w:rsidRDefault="00896743" w:rsidP="00977EB6">
      <w:pPr>
        <w:rPr>
          <w:rFonts w:asciiTheme="minorHAnsi" w:hAnsiTheme="minorHAnsi"/>
          <w:b/>
          <w:bCs/>
          <w:color w:val="000000"/>
        </w:rPr>
      </w:pPr>
    </w:p>
    <w:p w14:paraId="521C6ACF" w14:textId="6BA7664B" w:rsidR="008051FA" w:rsidRDefault="00B66AD7">
      <w:pPr>
        <w:rPr>
          <w:rFonts w:asciiTheme="minorHAnsi" w:hAnsiTheme="minorHAnsi"/>
          <w:b/>
          <w:bCs/>
          <w:color w:val="000000"/>
        </w:rPr>
      </w:pPr>
      <w:r>
        <w:rPr>
          <w:rFonts w:asciiTheme="minorHAnsi" w:hAnsiTheme="minorHAnsi"/>
          <w:b/>
          <w:bCs/>
          <w:color w:val="000000"/>
        </w:rPr>
        <w:br w:type="page"/>
      </w:r>
    </w:p>
    <w:p w14:paraId="6F63DAA4" w14:textId="6F42B29B" w:rsidR="00A53DE7" w:rsidRPr="00977EB6" w:rsidRDefault="00A53DE7" w:rsidP="002B7886">
      <w:pPr>
        <w:jc w:val="center"/>
        <w:rPr>
          <w:rFonts w:asciiTheme="minorHAnsi" w:hAnsiTheme="minorHAnsi"/>
          <w:b/>
          <w:bCs/>
          <w:color w:val="000000"/>
        </w:rPr>
      </w:pPr>
      <w:r w:rsidRPr="00165F69">
        <w:rPr>
          <w:rFonts w:asciiTheme="minorHAnsi" w:hAnsiTheme="minorHAnsi"/>
          <w:b/>
          <w:bCs/>
          <w:color w:val="000000"/>
        </w:rPr>
        <w:lastRenderedPageBreak/>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bookmarkStart w:id="1" w:name="_GoBack"/>
      <w:bookmarkEnd w:id="1"/>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r>
              <w:rPr>
                <w:color w:val="000000"/>
                <w:sz w:val="20"/>
                <w:szCs w:val="20"/>
              </w:rPr>
              <w:t>Ferrin,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Vertex; Mylan; Aridis;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r>
              <w:rPr>
                <w:color w:val="000000"/>
                <w:sz w:val="20"/>
                <w:szCs w:val="20"/>
              </w:rPr>
              <w:t xml:space="preserve">Ikuyo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1B4F2712" w:rsidR="007B4990" w:rsidRDefault="004E4F86" w:rsidP="005219A3">
            <w:pPr>
              <w:spacing w:line="252" w:lineRule="auto"/>
              <w:rPr>
                <w:color w:val="000000"/>
                <w:sz w:val="20"/>
                <w:szCs w:val="20"/>
              </w:rPr>
            </w:pPr>
            <w:r>
              <w:rPr>
                <w:color w:val="000000"/>
                <w:sz w:val="20"/>
                <w:szCs w:val="20"/>
              </w:rPr>
              <w:t>Benjamin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0B522FC2" w:rsidR="007B4990" w:rsidRDefault="004E4F86" w:rsidP="005219A3">
            <w:pPr>
              <w:spacing w:line="252" w:lineRule="auto"/>
              <w:rPr>
                <w:color w:val="000000"/>
                <w:sz w:val="20"/>
                <w:szCs w:val="20"/>
              </w:rPr>
            </w:pPr>
            <w:r>
              <w:rPr>
                <w:color w:val="000000"/>
                <w:sz w:val="20"/>
                <w:szCs w:val="20"/>
              </w:rPr>
              <w:t>Kinnear, MD, MEd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5DE8"/>
    <w:rsid w:val="001E4BF3"/>
    <w:rsid w:val="0021756A"/>
    <w:rsid w:val="00276B26"/>
    <w:rsid w:val="0028299B"/>
    <w:rsid w:val="002928CA"/>
    <w:rsid w:val="002B7886"/>
    <w:rsid w:val="002D1173"/>
    <w:rsid w:val="002D6B68"/>
    <w:rsid w:val="002F4AB5"/>
    <w:rsid w:val="0031464C"/>
    <w:rsid w:val="00341461"/>
    <w:rsid w:val="00355683"/>
    <w:rsid w:val="00395A3A"/>
    <w:rsid w:val="003C691A"/>
    <w:rsid w:val="003E1622"/>
    <w:rsid w:val="003E76DC"/>
    <w:rsid w:val="003F66FB"/>
    <w:rsid w:val="004168B5"/>
    <w:rsid w:val="004418EC"/>
    <w:rsid w:val="00483DDC"/>
    <w:rsid w:val="004C15EE"/>
    <w:rsid w:val="004C2A5E"/>
    <w:rsid w:val="004D536D"/>
    <w:rsid w:val="004E4F86"/>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16E56"/>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3000F"/>
    <w:rsid w:val="00D612AC"/>
    <w:rsid w:val="00DA7783"/>
    <w:rsid w:val="00DC5BBD"/>
    <w:rsid w:val="00DD034E"/>
    <w:rsid w:val="00E125D3"/>
    <w:rsid w:val="00E5763B"/>
    <w:rsid w:val="00E6288E"/>
    <w:rsid w:val="00E848AC"/>
    <w:rsid w:val="00EB78F6"/>
    <w:rsid w:val="00EC577B"/>
    <w:rsid w:val="00EF34DC"/>
    <w:rsid w:val="00EF54DE"/>
    <w:rsid w:val="00F41EB9"/>
    <w:rsid w:val="00F622E4"/>
    <w:rsid w:val="00FA1C26"/>
    <w:rsid w:val="00FA73A0"/>
    <w:rsid w:val="00FB1AE6"/>
    <w:rsid w:val="00FB67C2"/>
    <w:rsid w:val="00FE641A"/>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Susie-Dealy@ouh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hyperlink" Target="mailto:cindy-dibler@ouhsc.edu" TargetMode="Externa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3</cp:revision>
  <cp:lastPrinted>2017-06-12T17:39:00Z</cp:lastPrinted>
  <dcterms:created xsi:type="dcterms:W3CDTF">2025-04-21T14:34:00Z</dcterms:created>
  <dcterms:modified xsi:type="dcterms:W3CDTF">2025-04-21T14:40:00Z</dcterms:modified>
</cp:coreProperties>
</file>