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University of Oklahoma College of Medicine</w:t>
      </w:r>
    </w:p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Office of Continuing Professional Development</w:t>
      </w:r>
    </w:p>
    <w:p w:rsidR="00667092" w:rsidRPr="00C22DFD" w:rsidRDefault="0066709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</w:p>
    <w:p w:rsidR="008E1ED2" w:rsidRPr="00C22DFD" w:rsidRDefault="008E1ED2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sz w:val="28"/>
          <w:szCs w:val="28"/>
        </w:rPr>
        <w:t>201</w:t>
      </w:r>
      <w:r w:rsidR="003156EA">
        <w:rPr>
          <w:rFonts w:ascii="Calibri" w:eastAsiaTheme="minorHAnsi" w:hAnsi="Calibri"/>
          <w:b/>
          <w:bCs/>
          <w:sz w:val="28"/>
          <w:szCs w:val="28"/>
        </w:rPr>
        <w:t>7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>-201</w:t>
      </w:r>
      <w:r w:rsidR="003156EA">
        <w:rPr>
          <w:rFonts w:ascii="Calibri" w:eastAsiaTheme="minorHAnsi" w:hAnsi="Calibri"/>
          <w:b/>
          <w:bCs/>
          <w:sz w:val="28"/>
          <w:szCs w:val="28"/>
        </w:rPr>
        <w:t>8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 xml:space="preserve"> </w:t>
      </w:r>
      <w:r w:rsidR="00B567FB" w:rsidRPr="00C22DFD">
        <w:rPr>
          <w:rFonts w:ascii="Calibri" w:eastAsiaTheme="minorHAnsi" w:hAnsi="Calibri"/>
          <w:b/>
          <w:bCs/>
          <w:sz w:val="28"/>
          <w:szCs w:val="28"/>
        </w:rPr>
        <w:t xml:space="preserve">Session </w:t>
      </w:r>
      <w:r w:rsidR="002915A7" w:rsidRPr="00C22DFD">
        <w:rPr>
          <w:rFonts w:ascii="Calibri" w:eastAsiaTheme="minorHAnsi" w:hAnsi="Calibri"/>
          <w:b/>
          <w:bCs/>
          <w:sz w:val="28"/>
          <w:szCs w:val="28"/>
        </w:rPr>
        <w:t xml:space="preserve">Reporting </w:t>
      </w:r>
      <w:r w:rsidRPr="00C22DFD">
        <w:rPr>
          <w:rFonts w:ascii="Calibri" w:eastAsiaTheme="minorHAnsi" w:hAnsi="Calibri"/>
          <w:b/>
          <w:bCs/>
          <w:sz w:val="28"/>
          <w:szCs w:val="28"/>
        </w:rPr>
        <w:t>Form</w:t>
      </w:r>
      <w:r w:rsidR="00E351EC" w:rsidRPr="00C22DFD">
        <w:rPr>
          <w:rFonts w:ascii="Calibri" w:eastAsiaTheme="minorHAnsi" w:hAnsi="Calibri"/>
          <w:b/>
          <w:bCs/>
          <w:sz w:val="28"/>
          <w:szCs w:val="28"/>
        </w:rPr>
        <w:t xml:space="preserve"> </w:t>
      </w:r>
    </w:p>
    <w:p w:rsidR="00B567FB" w:rsidRPr="00C22DFD" w:rsidRDefault="00AA3589" w:rsidP="00C22DFD">
      <w:pPr>
        <w:autoSpaceDE w:val="0"/>
        <w:autoSpaceDN w:val="0"/>
        <w:adjustRightInd w:val="0"/>
        <w:jc w:val="center"/>
        <w:rPr>
          <w:rFonts w:ascii="Calibri" w:eastAsiaTheme="minorHAnsi" w:hAnsi="Calibri"/>
          <w:b/>
          <w:bCs/>
          <w:sz w:val="28"/>
          <w:szCs w:val="28"/>
        </w:rPr>
      </w:pPr>
      <w:r>
        <w:rPr>
          <w:rFonts w:ascii="Calibri" w:eastAsiaTheme="minorHAnsi" w:hAnsi="Calibri"/>
          <w:b/>
          <w:bCs/>
          <w:sz w:val="28"/>
          <w:szCs w:val="28"/>
        </w:rPr>
        <w:t>Dermatology Morphologic</w:t>
      </w:r>
      <w:r w:rsidR="005177BC">
        <w:rPr>
          <w:rFonts w:ascii="Calibri" w:eastAsiaTheme="minorHAnsi" w:hAnsi="Calibri"/>
          <w:b/>
          <w:bCs/>
          <w:sz w:val="28"/>
          <w:szCs w:val="28"/>
        </w:rPr>
        <w:t xml:space="preserve"> Conference</w:t>
      </w:r>
    </w:p>
    <w:p w:rsidR="00160A2D" w:rsidRPr="00323FB7" w:rsidRDefault="00160A2D" w:rsidP="00C22DFD">
      <w:pPr>
        <w:autoSpaceDE w:val="0"/>
        <w:autoSpaceDN w:val="0"/>
        <w:adjustRightInd w:val="0"/>
        <w:rPr>
          <w:rFonts w:ascii="Calibri" w:hAnsi="Calibri"/>
          <w:spacing w:val="-3"/>
        </w:rPr>
      </w:pPr>
      <w:r w:rsidRPr="00323FB7">
        <w:rPr>
          <w:rFonts w:ascii="Calibri" w:hAnsi="Calibri"/>
          <w:b/>
          <w:spacing w:val="-3"/>
        </w:rPr>
        <w:t xml:space="preserve">Instructions: </w:t>
      </w:r>
      <w:r w:rsidRPr="00323FB7">
        <w:rPr>
          <w:rFonts w:ascii="Calibri" w:hAnsi="Calibri"/>
          <w:spacing w:val="-3"/>
        </w:rPr>
        <w:t xml:space="preserve">This form must be completed after/during each </w:t>
      </w:r>
      <w:r w:rsidR="005177BC">
        <w:rPr>
          <w:rFonts w:ascii="Calibri" w:hAnsi="Calibri"/>
          <w:spacing w:val="-3"/>
        </w:rPr>
        <w:t>M</w:t>
      </w:r>
      <w:r w:rsidR="00AA3589">
        <w:rPr>
          <w:rFonts w:ascii="Calibri" w:hAnsi="Calibri"/>
          <w:spacing w:val="-3"/>
        </w:rPr>
        <w:t>orphologic</w:t>
      </w:r>
      <w:r w:rsidR="005177BC">
        <w:rPr>
          <w:rFonts w:ascii="Calibri" w:hAnsi="Calibri"/>
          <w:spacing w:val="-3"/>
        </w:rPr>
        <w:t xml:space="preserve"> </w:t>
      </w:r>
      <w:r w:rsidRPr="00323FB7">
        <w:rPr>
          <w:rFonts w:ascii="Calibri" w:hAnsi="Calibri"/>
          <w:spacing w:val="-3"/>
        </w:rPr>
        <w:t>session and returned to the CPD Office with the attendee list.</w:t>
      </w:r>
    </w:p>
    <w:p w:rsidR="00106BC7" w:rsidRPr="00160A2D" w:rsidRDefault="00160A2D" w:rsidP="00C22DFD">
      <w:pPr>
        <w:autoSpaceDE w:val="0"/>
        <w:autoSpaceDN w:val="0"/>
        <w:adjustRightInd w:val="0"/>
        <w:rPr>
          <w:rFonts w:ascii="Calibri" w:hAnsi="Calibri"/>
          <w:spacing w:val="-3"/>
          <w:sz w:val="28"/>
          <w:szCs w:val="28"/>
        </w:rPr>
      </w:pPr>
      <w:r>
        <w:rPr>
          <w:rFonts w:ascii="Calibri" w:hAnsi="Calibri"/>
          <w:spacing w:val="-3"/>
          <w:sz w:val="28"/>
          <w:szCs w:val="28"/>
        </w:rPr>
        <w:t xml:space="preserve"> </w:t>
      </w:r>
    </w:p>
    <w:p w:rsidR="00565459" w:rsidRPr="00C22DFD" w:rsidRDefault="00B567FB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</w:pPr>
      <w:r w:rsidRPr="00C22DFD">
        <w:rPr>
          <w:rFonts w:ascii="Calibri" w:hAnsi="Calibri"/>
          <w:b/>
          <w:color w:val="943634" w:themeColor="accent2" w:themeShade="BF"/>
          <w:spacing w:val="-3"/>
          <w:sz w:val="28"/>
          <w:szCs w:val="28"/>
        </w:rPr>
        <w:t xml:space="preserve">CME#: 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b/>
          <w:color w:val="943634" w:themeColor="accent2" w:themeShade="BF"/>
          <w:spacing w:val="-3"/>
          <w:sz w:val="28"/>
          <w:szCs w:val="28"/>
        </w:rPr>
        <w:t xml:space="preserve">     Date of the Session: 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ab/>
      </w:r>
    </w:p>
    <w:p w:rsidR="00C93DA2" w:rsidRPr="00C22DFD" w:rsidRDefault="00C93DA2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</w:pP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Speaker(s) / Facilitator: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 xml:space="preserve">  ______________________________________</w:t>
      </w:r>
      <w:r w:rsidR="004D54DC"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>_______________</w:t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softHyphen/>
        <w:t>__</w:t>
      </w:r>
      <w:r w:rsidRPr="00C22DFD">
        <w:rPr>
          <w:rFonts w:ascii="Calibri" w:hAnsi="Calibri"/>
          <w:color w:val="943634" w:themeColor="accent2" w:themeShade="BF"/>
          <w:spacing w:val="-3"/>
          <w:sz w:val="28"/>
          <w:szCs w:val="28"/>
          <w:u w:val="single"/>
        </w:rPr>
        <w:t>_</w:t>
      </w:r>
    </w:p>
    <w:p w:rsidR="00C93DA2" w:rsidRPr="00C22DFD" w:rsidRDefault="002D6336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</w:rPr>
      </w:pPr>
      <w:r>
        <w:rPr>
          <w:rFonts w:ascii="Calibri" w:hAnsi="Calibri"/>
          <w:color w:val="943634" w:themeColor="accent2" w:themeShade="BF"/>
          <w:spacing w:val="-3"/>
          <w:sz w:val="28"/>
          <w:szCs w:val="28"/>
        </w:rPr>
        <w:t xml:space="preserve"># </w:t>
      </w:r>
      <w:proofErr w:type="gramStart"/>
      <w:r>
        <w:rPr>
          <w:rFonts w:ascii="Calibri" w:hAnsi="Calibri"/>
          <w:color w:val="943634" w:themeColor="accent2" w:themeShade="BF"/>
          <w:spacing w:val="-3"/>
          <w:sz w:val="28"/>
          <w:szCs w:val="28"/>
        </w:rPr>
        <w:t>of</w:t>
      </w:r>
      <w:proofErr w:type="gramEnd"/>
      <w:r>
        <w:rPr>
          <w:rFonts w:ascii="Calibri" w:hAnsi="Calibri"/>
          <w:color w:val="943634" w:themeColor="accent2" w:themeShade="BF"/>
          <w:spacing w:val="-3"/>
          <w:sz w:val="28"/>
          <w:szCs w:val="28"/>
        </w:rPr>
        <w:t xml:space="preserve"> </w:t>
      </w:r>
      <w:r w:rsidR="00BD24F1">
        <w:rPr>
          <w:rFonts w:ascii="Calibri" w:hAnsi="Calibri"/>
          <w:color w:val="943634" w:themeColor="accent2" w:themeShade="BF"/>
          <w:spacing w:val="-3"/>
          <w:sz w:val="28"/>
          <w:szCs w:val="28"/>
        </w:rPr>
        <w:t>Case</w:t>
      </w:r>
      <w:r>
        <w:rPr>
          <w:rFonts w:ascii="Calibri" w:hAnsi="Calibri"/>
          <w:color w:val="943634" w:themeColor="accent2" w:themeShade="BF"/>
          <w:spacing w:val="-3"/>
          <w:sz w:val="28"/>
          <w:szCs w:val="28"/>
        </w:rPr>
        <w:t>s/Patients</w:t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 xml:space="preserve">: </w:t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</w:r>
      <w:r w:rsidR="00C93DA2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softHyphen/>
        <w:t>__________________________________________</w:t>
      </w:r>
      <w:r w:rsidR="004D54DC" w:rsidRPr="00C22DFD">
        <w:rPr>
          <w:rFonts w:ascii="Calibri" w:hAnsi="Calibri"/>
          <w:color w:val="943634" w:themeColor="accent2" w:themeShade="BF"/>
          <w:spacing w:val="-3"/>
          <w:sz w:val="28"/>
          <w:szCs w:val="28"/>
        </w:rPr>
        <w:t>______________</w:t>
      </w:r>
      <w:r w:rsidR="00106BC7">
        <w:rPr>
          <w:rFonts w:ascii="Calibri" w:hAnsi="Calibri"/>
          <w:color w:val="943634" w:themeColor="accent2" w:themeShade="BF"/>
          <w:spacing w:val="-3"/>
          <w:sz w:val="28"/>
          <w:szCs w:val="28"/>
        </w:rPr>
        <w:t>_</w:t>
      </w:r>
    </w:p>
    <w:p w:rsidR="00106BC7" w:rsidRPr="00C22DFD" w:rsidRDefault="00106BC7" w:rsidP="00C22DFD">
      <w:pPr>
        <w:autoSpaceDE w:val="0"/>
        <w:autoSpaceDN w:val="0"/>
        <w:adjustRightInd w:val="0"/>
        <w:rPr>
          <w:rFonts w:ascii="Calibri" w:hAnsi="Calibri"/>
          <w:color w:val="943634" w:themeColor="accent2" w:themeShade="BF"/>
          <w:spacing w:val="-3"/>
          <w:sz w:val="28"/>
          <w:szCs w:val="28"/>
        </w:rPr>
      </w:pPr>
    </w:p>
    <w:p w:rsidR="00C93DA2" w:rsidRPr="00106BC7" w:rsidRDefault="005177BC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Goals of </w:t>
      </w:r>
      <w:r w:rsidR="00AA3589">
        <w:rPr>
          <w:rFonts w:ascii="Calibri" w:hAnsi="Calibri"/>
          <w:b/>
          <w:sz w:val="28"/>
          <w:szCs w:val="28"/>
        </w:rPr>
        <w:t>the Dermatology Morphologic</w:t>
      </w:r>
      <w:r>
        <w:rPr>
          <w:rFonts w:ascii="Calibri" w:hAnsi="Calibri"/>
          <w:b/>
          <w:sz w:val="28"/>
          <w:szCs w:val="28"/>
        </w:rPr>
        <w:t xml:space="preserve"> Conference</w:t>
      </w:r>
      <w:r w:rsidR="002D6336">
        <w:rPr>
          <w:rFonts w:ascii="Calibri" w:hAnsi="Calibri"/>
          <w:b/>
          <w:sz w:val="28"/>
          <w:szCs w:val="28"/>
        </w:rPr>
        <w:t xml:space="preserve"> are to address</w:t>
      </w:r>
      <w:r>
        <w:rPr>
          <w:rFonts w:ascii="Calibri" w:hAnsi="Calibri"/>
          <w:b/>
          <w:sz w:val="28"/>
          <w:szCs w:val="28"/>
        </w:rPr>
        <w:t>:</w:t>
      </w:r>
      <w:r w:rsidR="00384D2B" w:rsidRPr="00106BC7">
        <w:rPr>
          <w:rFonts w:ascii="Calibri" w:hAnsi="Calibri"/>
          <w:b/>
          <w:sz w:val="28"/>
          <w:szCs w:val="28"/>
        </w:rPr>
        <w:t xml:space="preserve"> 1) </w:t>
      </w:r>
      <w:r w:rsidR="00AA3589">
        <w:rPr>
          <w:rFonts w:ascii="Calibri" w:hAnsi="Calibri"/>
          <w:b/>
          <w:sz w:val="28"/>
          <w:szCs w:val="28"/>
        </w:rPr>
        <w:t>the importance of morphologic and historical clues as they relate to diagnoses</w:t>
      </w:r>
      <w:r w:rsidR="00384D2B" w:rsidRPr="00106BC7">
        <w:rPr>
          <w:rFonts w:ascii="Calibri" w:hAnsi="Calibri"/>
          <w:b/>
          <w:sz w:val="28"/>
          <w:szCs w:val="28"/>
        </w:rPr>
        <w:t xml:space="preserve">, 2) </w:t>
      </w:r>
      <w:r w:rsidR="00AA3589">
        <w:rPr>
          <w:rFonts w:ascii="Calibri" w:hAnsi="Calibri"/>
          <w:b/>
          <w:sz w:val="28"/>
          <w:szCs w:val="28"/>
        </w:rPr>
        <w:t>building a sound differential diagnosis</w:t>
      </w:r>
      <w:r w:rsidR="00384D2B" w:rsidRPr="00106BC7">
        <w:rPr>
          <w:rFonts w:ascii="Calibri" w:hAnsi="Calibri"/>
          <w:b/>
          <w:sz w:val="28"/>
          <w:szCs w:val="28"/>
        </w:rPr>
        <w:t xml:space="preserve">, 3) </w:t>
      </w:r>
      <w:r w:rsidR="00AA3589">
        <w:rPr>
          <w:rFonts w:ascii="Calibri" w:hAnsi="Calibri"/>
          <w:b/>
          <w:sz w:val="28"/>
          <w:szCs w:val="28"/>
        </w:rPr>
        <w:t>associated histopathological clues to diagnosis</w:t>
      </w:r>
      <w:r>
        <w:rPr>
          <w:rFonts w:ascii="Calibri" w:hAnsi="Calibri"/>
          <w:b/>
          <w:sz w:val="28"/>
          <w:szCs w:val="28"/>
        </w:rPr>
        <w:t xml:space="preserve">, </w:t>
      </w:r>
      <w:r w:rsidR="00AA3589">
        <w:rPr>
          <w:rFonts w:ascii="Calibri" w:hAnsi="Calibri"/>
          <w:b/>
          <w:sz w:val="28"/>
          <w:szCs w:val="28"/>
        </w:rPr>
        <w:t xml:space="preserve">and </w:t>
      </w:r>
      <w:r>
        <w:rPr>
          <w:rFonts w:ascii="Calibri" w:hAnsi="Calibri"/>
          <w:b/>
          <w:sz w:val="28"/>
          <w:szCs w:val="28"/>
        </w:rPr>
        <w:t xml:space="preserve">4) </w:t>
      </w:r>
      <w:r w:rsidR="00AA3589">
        <w:rPr>
          <w:rFonts w:ascii="Calibri" w:hAnsi="Calibri"/>
          <w:b/>
          <w:sz w:val="28"/>
          <w:szCs w:val="28"/>
        </w:rPr>
        <w:t>treatment options</w:t>
      </w:r>
      <w:r w:rsidR="00384D2B" w:rsidRPr="00106BC7">
        <w:rPr>
          <w:rFonts w:ascii="Calibri" w:hAnsi="Calibri"/>
          <w:b/>
          <w:sz w:val="28"/>
          <w:szCs w:val="28"/>
        </w:rPr>
        <w:t xml:space="preserve">. </w:t>
      </w:r>
    </w:p>
    <w:p w:rsidR="00FB6A0D" w:rsidRPr="000E0CC0" w:rsidRDefault="00FB6A0D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C93DA2" w:rsidRPr="005D5C05" w:rsidRDefault="000E780C" w:rsidP="00C22DFD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0E0CC0">
        <w:rPr>
          <w:rFonts w:ascii="Calibri" w:hAnsi="Calibri"/>
          <w:b/>
          <w:sz w:val="24"/>
          <w:szCs w:val="24"/>
        </w:rPr>
        <w:t xml:space="preserve">Identify the type of </w:t>
      </w:r>
      <w:r w:rsidR="005177BC">
        <w:rPr>
          <w:rFonts w:ascii="Calibri" w:hAnsi="Calibri"/>
          <w:b/>
          <w:sz w:val="24"/>
          <w:szCs w:val="24"/>
        </w:rPr>
        <w:t>case</w:t>
      </w:r>
      <w:r w:rsidR="00781717">
        <w:rPr>
          <w:rFonts w:ascii="Calibri" w:hAnsi="Calibri"/>
          <w:b/>
          <w:sz w:val="24"/>
          <w:szCs w:val="24"/>
        </w:rPr>
        <w:t>(s)</w:t>
      </w:r>
      <w:r w:rsidR="002D6336">
        <w:rPr>
          <w:rFonts w:ascii="Calibri" w:hAnsi="Calibri"/>
          <w:b/>
          <w:sz w:val="24"/>
          <w:szCs w:val="24"/>
        </w:rPr>
        <w:t xml:space="preserve"> or patient(s)</w:t>
      </w:r>
      <w:r w:rsidR="00AA3589">
        <w:rPr>
          <w:rFonts w:ascii="Calibri" w:hAnsi="Calibri"/>
          <w:b/>
          <w:sz w:val="24"/>
          <w:szCs w:val="24"/>
        </w:rPr>
        <w:t xml:space="preserve"> that were presented</w:t>
      </w:r>
      <w:r w:rsidRPr="000E0CC0">
        <w:rPr>
          <w:rFonts w:ascii="Calibri" w:hAnsi="Calibri"/>
          <w:b/>
          <w:sz w:val="24"/>
          <w:szCs w:val="24"/>
        </w:rPr>
        <w:t xml:space="preserve">: </w:t>
      </w:r>
      <w:r w:rsidRPr="000E0CC0">
        <w:rPr>
          <w:rFonts w:ascii="Calibri" w:hAnsi="Calibri"/>
          <w:sz w:val="24"/>
          <w:szCs w:val="24"/>
        </w:rPr>
        <w:t>(check all that apply):</w:t>
      </w:r>
    </w:p>
    <w:p w:rsidR="00C133C0" w:rsidRDefault="005D5C05" w:rsidP="005D5C05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  <w:sectPr w:rsidR="00C133C0" w:rsidSect="008172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" w:hAnsi="Calibri"/>
          <w:b/>
          <w:sz w:val="24"/>
          <w:szCs w:val="24"/>
        </w:rPr>
        <w:tab/>
      </w:r>
    </w:p>
    <w:p w:rsidR="005D5C05" w:rsidRPr="000E0CC0" w:rsidRDefault="005D5C05" w:rsidP="005D5C05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Infections</w:t>
      </w:r>
    </w:p>
    <w:p w:rsidR="00C93DA2" w:rsidRPr="000E0CC0" w:rsidRDefault="000E780C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5D5C05">
        <w:rPr>
          <w:rFonts w:ascii="Calibri" w:hAnsi="Calibri"/>
          <w:sz w:val="24"/>
          <w:szCs w:val="24"/>
        </w:rPr>
        <w:t>Bacterial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0E780C" w:rsidRPr="000E0CC0" w:rsidRDefault="000E780C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 w:rsidR="005D5C05">
        <w:rPr>
          <w:rFonts w:ascii="Calibri" w:hAnsi="Calibri"/>
          <w:sz w:val="24"/>
          <w:szCs w:val="24"/>
        </w:rPr>
        <w:t>Fungal</w:t>
      </w:r>
      <w:r w:rsidR="00781717">
        <w:rPr>
          <w:rFonts w:ascii="Calibri" w:hAnsi="Calibri"/>
          <w:sz w:val="24"/>
          <w:szCs w:val="24"/>
        </w:rPr>
        <w:t xml:space="preserve"> </w:t>
      </w:r>
    </w:p>
    <w:p w:rsidR="00781717" w:rsidRDefault="000E780C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 w:rsidR="005D5C05">
        <w:rPr>
          <w:rFonts w:ascii="Calibri" w:hAnsi="Calibri"/>
          <w:sz w:val="24"/>
          <w:szCs w:val="24"/>
        </w:rPr>
        <w:t>Viral</w:t>
      </w:r>
      <w:r w:rsidR="00781717">
        <w:rPr>
          <w:rFonts w:ascii="Calibri" w:hAnsi="Calibri"/>
          <w:sz w:val="24"/>
          <w:szCs w:val="24"/>
        </w:rPr>
        <w:t xml:space="preserve"> </w:t>
      </w:r>
    </w:p>
    <w:p w:rsidR="000E780C" w:rsidRPr="000E0CC0" w:rsidRDefault="000E780C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781717">
        <w:rPr>
          <w:rFonts w:ascii="Calibri" w:hAnsi="Calibri"/>
          <w:sz w:val="24"/>
          <w:szCs w:val="24"/>
        </w:rPr>
        <w:t xml:space="preserve">  </w:t>
      </w:r>
      <w:r w:rsidR="005D5C05">
        <w:rPr>
          <w:rFonts w:ascii="Calibri" w:hAnsi="Calibri"/>
          <w:sz w:val="24"/>
          <w:szCs w:val="24"/>
        </w:rPr>
        <w:t>Insects, mites and worms</w:t>
      </w:r>
      <w:r w:rsidR="00781717">
        <w:rPr>
          <w:rFonts w:ascii="Calibri" w:hAnsi="Calibri"/>
          <w:sz w:val="24"/>
          <w:szCs w:val="24"/>
        </w:rPr>
        <w:t xml:space="preserve"> </w:t>
      </w:r>
    </w:p>
    <w:p w:rsidR="005D5C05" w:rsidRPr="000E0CC0" w:rsidRDefault="005D5C05" w:rsidP="005D5C05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>Skin Diseases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Systemic diseases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Lesions, tumors, and cancers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Acne/follicular diseases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Eczema, dermatitis and allergies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Blistering diseases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Immunological disorders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Scaly skin diseases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Erosions and ulcers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Vascular skin problems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Pigmentation problems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Pruritus </w:t>
      </w:r>
    </w:p>
    <w:p w:rsidR="005D5C05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Reactions to external agents</w:t>
      </w:r>
    </w:p>
    <w:p w:rsidR="005D5C05" w:rsidRPr="000E0CC0" w:rsidRDefault="005D5C05" w:rsidP="005D5C05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Deep skin disorders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5D5C05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 w:rsidR="00A83184">
        <w:rPr>
          <w:rFonts w:ascii="Calibri" w:hAnsi="Calibri"/>
          <w:b/>
          <w:sz w:val="24"/>
          <w:szCs w:val="24"/>
        </w:rPr>
        <w:t>Treatment &amp; procedures</w:t>
      </w:r>
    </w:p>
    <w:p w:rsidR="005D5C05" w:rsidRPr="000E0C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Topical therapy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Oral therapy</w:t>
      </w:r>
      <w:r>
        <w:rPr>
          <w:rFonts w:ascii="Calibri" w:hAnsi="Calibri"/>
          <w:sz w:val="24"/>
          <w:szCs w:val="24"/>
        </w:rPr>
        <w:t xml:space="preserve"> </w:t>
      </w:r>
    </w:p>
    <w:p w:rsidR="005D5C05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Cosmetic treatments</w:t>
      </w:r>
      <w:r>
        <w:rPr>
          <w:rFonts w:ascii="Calibri" w:hAnsi="Calibri"/>
          <w:sz w:val="24"/>
          <w:szCs w:val="24"/>
        </w:rPr>
        <w:t xml:space="preserve"> </w:t>
      </w:r>
    </w:p>
    <w:p w:rsidR="005D5C05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Injections</w:t>
      </w:r>
    </w:p>
    <w:p w:rsidR="005D5C05" w:rsidRPr="000E0C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Skin surgery</w:t>
      </w:r>
      <w:r w:rsidRPr="000E0CC0">
        <w:rPr>
          <w:rFonts w:ascii="Calibri" w:hAnsi="Calibri"/>
          <w:sz w:val="24"/>
          <w:szCs w:val="24"/>
        </w:rPr>
        <w:t xml:space="preserve">  </w:t>
      </w:r>
    </w:p>
    <w:p w:rsidR="005D5C05" w:rsidRPr="000E0C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Ultraviolet therapy</w:t>
      </w:r>
      <w:r>
        <w:rPr>
          <w:rFonts w:ascii="Calibri" w:hAnsi="Calibri"/>
          <w:sz w:val="24"/>
          <w:szCs w:val="24"/>
        </w:rPr>
        <w:t xml:space="preserve"> </w:t>
      </w:r>
    </w:p>
    <w:p w:rsidR="005D5C05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Investigations/tests</w:t>
      </w:r>
      <w:r>
        <w:rPr>
          <w:rFonts w:ascii="Calibri" w:hAnsi="Calibri"/>
          <w:sz w:val="24"/>
          <w:szCs w:val="24"/>
        </w:rPr>
        <w:t xml:space="preserve"> </w:t>
      </w:r>
    </w:p>
    <w:p w:rsidR="00C133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proofErr w:type="spellStart"/>
      <w:r w:rsidR="00C133C0">
        <w:rPr>
          <w:rFonts w:ascii="Calibri" w:hAnsi="Calibri"/>
          <w:sz w:val="24"/>
          <w:szCs w:val="24"/>
        </w:rPr>
        <w:t>Teledermatology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  <w:sectPr w:rsidR="00C133C0" w:rsidSect="00C133C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5C05" w:rsidRPr="000E0CC0" w:rsidRDefault="005D5C05" w:rsidP="00C133C0">
      <w:pPr>
        <w:pStyle w:val="BodyTextIndent2"/>
        <w:spacing w:line="240" w:lineRule="auto"/>
        <w:ind w:left="720" w:firstLine="0"/>
        <w:jc w:val="left"/>
        <w:rPr>
          <w:rFonts w:ascii="Calibri" w:hAnsi="Calibri"/>
          <w:sz w:val="24"/>
          <w:szCs w:val="24"/>
        </w:rPr>
      </w:pPr>
    </w:p>
    <w:p w:rsidR="00C133C0" w:rsidRDefault="00C133C0" w:rsidP="00C133C0">
      <w:pPr>
        <w:pStyle w:val="BodyTextIndent2"/>
        <w:spacing w:line="240" w:lineRule="auto"/>
        <w:ind w:firstLine="0"/>
        <w:jc w:val="left"/>
        <w:rPr>
          <w:rFonts w:ascii="Calibri" w:hAnsi="Calibri"/>
          <w:b/>
          <w:sz w:val="24"/>
          <w:szCs w:val="24"/>
        </w:rPr>
      </w:pPr>
    </w:p>
    <w:p w:rsidR="00BD24F1" w:rsidRPr="000E0CC0" w:rsidRDefault="00BD24F1" w:rsidP="00BD24F1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Identify the components of the case</w:t>
      </w:r>
      <w:r w:rsidR="00AA3589">
        <w:rPr>
          <w:rFonts w:ascii="Calibri" w:hAnsi="Calibri"/>
          <w:b/>
          <w:sz w:val="24"/>
          <w:szCs w:val="24"/>
        </w:rPr>
        <w:t>/patient</w:t>
      </w:r>
      <w:r>
        <w:rPr>
          <w:rFonts w:ascii="Calibri" w:hAnsi="Calibri"/>
          <w:b/>
          <w:sz w:val="24"/>
          <w:szCs w:val="24"/>
        </w:rPr>
        <w:t xml:space="preserve"> presentation:  </w:t>
      </w:r>
      <w:r w:rsidRPr="000E0CC0">
        <w:rPr>
          <w:rFonts w:ascii="Calibri" w:hAnsi="Calibri"/>
          <w:sz w:val="24"/>
          <w:szCs w:val="24"/>
        </w:rPr>
        <w:t>(check all that apply):</w:t>
      </w:r>
    </w:p>
    <w:p w:rsidR="00BD24F1" w:rsidRPr="000E0CC0" w:rsidRDefault="00BD24F1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Situation</w:t>
      </w:r>
      <w:r w:rsidRPr="000E0C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 xml:space="preserve">     </w:t>
      </w:r>
      <w:r w:rsidR="00C133C0">
        <w:rPr>
          <w:rFonts w:ascii="Calibri" w:hAnsi="Calibri"/>
          <w:sz w:val="24"/>
          <w:szCs w:val="24"/>
        </w:rPr>
        <w:tab/>
        <w:t xml:space="preserve">  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Background   </w:t>
      </w:r>
      <w:r w:rsidR="00C133C0">
        <w:rPr>
          <w:rFonts w:ascii="Calibri" w:hAnsi="Calibri"/>
          <w:sz w:val="24"/>
          <w:szCs w:val="24"/>
        </w:rPr>
        <w:t xml:space="preserve">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Assessment &amp; Analysis  </w:t>
      </w:r>
      <w:r w:rsidR="00C133C0">
        <w:rPr>
          <w:rFonts w:ascii="Calibri" w:hAnsi="Calibri"/>
          <w:sz w:val="24"/>
          <w:szCs w:val="24"/>
        </w:rPr>
        <w:t xml:space="preserve">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Review of literature</w:t>
      </w:r>
    </w:p>
    <w:p w:rsidR="00AA3589" w:rsidRDefault="00AA3589" w:rsidP="00BD24F1">
      <w:pPr>
        <w:pStyle w:val="BodyTextIndent2"/>
        <w:spacing w:line="240" w:lineRule="auto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C133C0">
        <w:rPr>
          <w:rFonts w:ascii="Calibri" w:hAnsi="Calibri"/>
          <w:sz w:val="24"/>
          <w:szCs w:val="24"/>
        </w:rPr>
        <w:t>Medication</w:t>
      </w:r>
      <w:r w:rsidRPr="000E0C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ab/>
        <w:t xml:space="preserve">  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>Imaging</w:t>
      </w:r>
      <w:r>
        <w:rPr>
          <w:rFonts w:ascii="Calibri" w:hAnsi="Calibri"/>
          <w:sz w:val="24"/>
          <w:szCs w:val="24"/>
        </w:rPr>
        <w:t xml:space="preserve">   </w:t>
      </w:r>
      <w:r w:rsidR="00C133C0">
        <w:rPr>
          <w:rFonts w:ascii="Calibri" w:hAnsi="Calibri"/>
          <w:sz w:val="24"/>
          <w:szCs w:val="24"/>
        </w:rPr>
        <w:t xml:space="preserve">       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>Laboratory</w:t>
      </w:r>
      <w:r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 xml:space="preserve">                      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="00C133C0">
        <w:rPr>
          <w:rFonts w:ascii="Calibri" w:hAnsi="Calibri"/>
          <w:sz w:val="24"/>
          <w:szCs w:val="24"/>
        </w:rPr>
        <w:t>Pathology</w:t>
      </w:r>
      <w:r w:rsidRPr="000E0CC0">
        <w:rPr>
          <w:rFonts w:ascii="Calibri" w:hAnsi="Calibri"/>
          <w:sz w:val="24"/>
          <w:szCs w:val="24"/>
        </w:rPr>
        <w:t xml:space="preserve"> </w:t>
      </w:r>
    </w:p>
    <w:p w:rsidR="00C133C0" w:rsidRDefault="00C133C0" w:rsidP="00BD24F1">
      <w:pPr>
        <w:pStyle w:val="BodyTextIndent2"/>
        <w:spacing w:line="240" w:lineRule="auto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Past Medical History </w:t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Family History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History</w:t>
      </w:r>
      <w:proofErr w:type="spellEnd"/>
      <w:r>
        <w:rPr>
          <w:rFonts w:ascii="Calibri" w:hAnsi="Calibri"/>
          <w:sz w:val="24"/>
          <w:szCs w:val="24"/>
        </w:rPr>
        <w:t xml:space="preserve"> of Present Illness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Social History</w:t>
      </w:r>
    </w:p>
    <w:p w:rsidR="00BD24F1" w:rsidRPr="000E0CC0" w:rsidRDefault="00BD24F1" w:rsidP="00BD24F1">
      <w:pPr>
        <w:pStyle w:val="BodyTextIndent2"/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 Recommendations    </w:t>
      </w:r>
      <w:r w:rsidR="00C133C0">
        <w:rPr>
          <w:rFonts w:ascii="Calibri" w:hAnsi="Calibri"/>
          <w:sz w:val="24"/>
          <w:szCs w:val="24"/>
        </w:rPr>
        <w:t xml:space="preserve">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Question &amp; Answer 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>
        <w:rPr>
          <w:rFonts w:ascii="Calibri" w:hAnsi="Calibri"/>
          <w:sz w:val="24"/>
          <w:szCs w:val="24"/>
        </w:rPr>
        <w:t xml:space="preserve">  Other: ___________________________________</w:t>
      </w:r>
    </w:p>
    <w:p w:rsidR="00BD24F1" w:rsidRPr="000E0CC0" w:rsidRDefault="00BD24F1" w:rsidP="00BD24F1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Pr="000E0CC0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0E780C" w:rsidRPr="000E0CC0" w:rsidRDefault="000E780C" w:rsidP="00C22DFD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b/>
          <w:sz w:val="24"/>
          <w:szCs w:val="24"/>
        </w:rPr>
      </w:pPr>
      <w:r w:rsidRPr="000E0CC0">
        <w:rPr>
          <w:rFonts w:ascii="Calibri" w:hAnsi="Calibri"/>
          <w:b/>
          <w:sz w:val="24"/>
          <w:szCs w:val="24"/>
        </w:rPr>
        <w:t xml:space="preserve">List additional resources/materials </w:t>
      </w:r>
      <w:r w:rsidR="00C22DFD" w:rsidRPr="000E0CC0">
        <w:rPr>
          <w:rFonts w:ascii="Calibri" w:hAnsi="Calibri"/>
          <w:b/>
          <w:sz w:val="24"/>
          <w:szCs w:val="24"/>
        </w:rPr>
        <w:t>used</w:t>
      </w:r>
      <w:r w:rsidR="000E0CC0" w:rsidRPr="000E0CC0">
        <w:rPr>
          <w:rFonts w:ascii="Calibri" w:hAnsi="Calibri"/>
          <w:b/>
          <w:sz w:val="24"/>
          <w:szCs w:val="24"/>
        </w:rPr>
        <w:t>/</w:t>
      </w:r>
      <w:r w:rsidRPr="000E0CC0">
        <w:rPr>
          <w:rFonts w:ascii="Calibri" w:hAnsi="Calibri"/>
          <w:b/>
          <w:sz w:val="24"/>
          <w:szCs w:val="24"/>
        </w:rPr>
        <w:t>reviewed</w:t>
      </w:r>
      <w:r w:rsidR="000E0CC0" w:rsidRPr="000E0CC0">
        <w:rPr>
          <w:rFonts w:ascii="Calibri" w:hAnsi="Calibri"/>
          <w:b/>
          <w:sz w:val="24"/>
          <w:szCs w:val="24"/>
        </w:rPr>
        <w:t xml:space="preserve"> (if applicable)</w:t>
      </w:r>
      <w:r w:rsidR="00C22DFD" w:rsidRPr="000E0CC0">
        <w:rPr>
          <w:rFonts w:ascii="Calibri" w:hAnsi="Calibri"/>
          <w:b/>
          <w:sz w:val="24"/>
          <w:szCs w:val="24"/>
        </w:rPr>
        <w:t xml:space="preserve"> </w:t>
      </w:r>
      <w:r w:rsidRPr="000E0CC0">
        <w:rPr>
          <w:rFonts w:ascii="Calibri" w:hAnsi="Calibri"/>
          <w:b/>
          <w:sz w:val="24"/>
          <w:szCs w:val="24"/>
        </w:rPr>
        <w:t>:</w:t>
      </w:r>
    </w:p>
    <w:p w:rsidR="000E780C" w:rsidRDefault="000E780C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BD24F1" w:rsidRDefault="00BD24F1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b/>
          <w:sz w:val="24"/>
          <w:szCs w:val="24"/>
        </w:rPr>
      </w:pPr>
    </w:p>
    <w:p w:rsidR="000E780C" w:rsidRPr="000E0CC0" w:rsidRDefault="00384D2B" w:rsidP="000E0CC0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eastAsiaTheme="minorHAnsi" w:hAnsi="Calibri"/>
          <w:b/>
          <w:bCs/>
          <w:sz w:val="24"/>
          <w:szCs w:val="24"/>
        </w:rPr>
      </w:pPr>
      <w:r w:rsidRPr="000E0CC0">
        <w:rPr>
          <w:rFonts w:ascii="Calibri" w:eastAsiaTheme="minorHAnsi" w:hAnsi="Calibri"/>
          <w:b/>
          <w:bCs/>
          <w:sz w:val="24"/>
          <w:szCs w:val="24"/>
        </w:rPr>
        <w:t xml:space="preserve">Summarize the key </w:t>
      </w:r>
      <w:r w:rsidR="00781717">
        <w:rPr>
          <w:rFonts w:ascii="Calibri" w:eastAsiaTheme="minorHAnsi" w:hAnsi="Calibri"/>
          <w:b/>
          <w:bCs/>
          <w:sz w:val="24"/>
          <w:szCs w:val="24"/>
        </w:rPr>
        <w:t>teaching points discussed at the end of the case:</w:t>
      </w:r>
    </w:p>
    <w:p w:rsidR="00384D2B" w:rsidRDefault="00384D2B" w:rsidP="00C22DFD">
      <w:pPr>
        <w:pStyle w:val="BodyTextIndent2"/>
        <w:spacing w:line="240" w:lineRule="auto"/>
        <w:ind w:left="0" w:firstLine="0"/>
        <w:jc w:val="left"/>
        <w:rPr>
          <w:rFonts w:ascii="Calibri" w:eastAsiaTheme="minorHAnsi" w:hAnsi="Calibri"/>
          <w:b/>
          <w:bCs/>
          <w:sz w:val="24"/>
          <w:szCs w:val="24"/>
        </w:rPr>
      </w:pPr>
    </w:p>
    <w:p w:rsidR="00160A2D" w:rsidRPr="000E0CC0" w:rsidRDefault="00160A2D" w:rsidP="00C22DFD">
      <w:pPr>
        <w:pStyle w:val="BodyTextIndent2"/>
        <w:spacing w:line="240" w:lineRule="auto"/>
        <w:ind w:left="0" w:firstLine="0"/>
        <w:jc w:val="left"/>
        <w:rPr>
          <w:rFonts w:ascii="Calibri" w:eastAsiaTheme="minorHAnsi" w:hAnsi="Calibri"/>
          <w:b/>
          <w:bCs/>
          <w:sz w:val="24"/>
          <w:szCs w:val="24"/>
        </w:rPr>
      </w:pPr>
    </w:p>
    <w:p w:rsidR="00384D2B" w:rsidRPr="000E0CC0" w:rsidRDefault="00384D2B" w:rsidP="000E0CC0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eastAsiaTheme="minorHAnsi" w:hAnsi="Calibri"/>
          <w:b/>
          <w:bCs/>
          <w:sz w:val="24"/>
          <w:szCs w:val="24"/>
        </w:rPr>
      </w:pPr>
      <w:r w:rsidRPr="000E0CC0">
        <w:rPr>
          <w:rFonts w:ascii="Calibri" w:eastAsiaTheme="minorHAnsi" w:hAnsi="Calibri"/>
          <w:b/>
          <w:bCs/>
          <w:sz w:val="24"/>
          <w:szCs w:val="24"/>
        </w:rPr>
        <w:t>Nature of the Group Discussion:</w:t>
      </w:r>
    </w:p>
    <w:p w:rsidR="00384D2B" w:rsidRDefault="00384D2B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General Consensus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Mild disagreement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Strong opinions w/differing views</w:t>
      </w:r>
      <w:r w:rsidR="00106BC7">
        <w:rPr>
          <w:rFonts w:ascii="Calibri" w:hAnsi="Calibri"/>
          <w:sz w:val="24"/>
          <w:szCs w:val="24"/>
        </w:rPr>
        <w:t xml:space="preserve">    </w:t>
      </w:r>
      <w:r w:rsidR="00106BC7" w:rsidRPr="000E0CC0">
        <w:rPr>
          <w:rFonts w:ascii="Calibri" w:hAnsi="Calibri"/>
          <w:sz w:val="24"/>
          <w:szCs w:val="24"/>
        </w:rPr>
        <w:sym w:font="Wingdings" w:char="F0A8"/>
      </w:r>
      <w:r w:rsidR="00106BC7">
        <w:rPr>
          <w:rFonts w:ascii="Calibri" w:hAnsi="Calibri"/>
          <w:sz w:val="24"/>
          <w:szCs w:val="24"/>
        </w:rPr>
        <w:t xml:space="preserve"> No Discussion</w:t>
      </w:r>
    </w:p>
    <w:p w:rsidR="00106BC7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106BC7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FF78E0" w:rsidRDefault="00106BC7" w:rsidP="00106BC7">
      <w:pPr>
        <w:pStyle w:val="BodyTextIndent2"/>
        <w:numPr>
          <w:ilvl w:val="0"/>
          <w:numId w:val="5"/>
        </w:numPr>
        <w:spacing w:line="240" w:lineRule="auto"/>
        <w:jc w:val="left"/>
        <w:rPr>
          <w:rFonts w:ascii="Calibri" w:hAnsi="Calibri"/>
          <w:sz w:val="24"/>
          <w:szCs w:val="24"/>
        </w:rPr>
      </w:pPr>
      <w:r w:rsidRPr="00106BC7">
        <w:rPr>
          <w:rFonts w:ascii="Calibri" w:hAnsi="Calibri"/>
          <w:b/>
          <w:sz w:val="24"/>
          <w:szCs w:val="24"/>
        </w:rPr>
        <w:t xml:space="preserve">Did you as the moderator provide discussion to cover the remaining time? </w:t>
      </w:r>
      <w:r>
        <w:rPr>
          <w:rFonts w:ascii="Calibri" w:hAnsi="Calibri"/>
          <w:sz w:val="24"/>
          <w:szCs w:val="24"/>
        </w:rPr>
        <w:t xml:space="preserve"> </w:t>
      </w:r>
    </w:p>
    <w:p w:rsidR="00384D2B" w:rsidRDefault="00106BC7" w:rsidP="00FF78E0">
      <w:pPr>
        <w:pStyle w:val="BodyTextIndent2"/>
        <w:spacing w:line="240" w:lineRule="auto"/>
        <w:ind w:firstLine="0"/>
        <w:jc w:val="left"/>
        <w:rPr>
          <w:rFonts w:ascii="Calibri" w:hAnsi="Calibri"/>
          <w:sz w:val="24"/>
          <w:szCs w:val="24"/>
        </w:rPr>
      </w:pP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Yes   </w:t>
      </w:r>
      <w:r w:rsidRPr="000E0CC0">
        <w:rPr>
          <w:rFonts w:ascii="Calibri" w:hAnsi="Calibri"/>
          <w:sz w:val="24"/>
          <w:szCs w:val="24"/>
        </w:rPr>
        <w:sym w:font="Wingdings" w:char="F0A8"/>
      </w:r>
      <w:r w:rsidRPr="000E0CC0">
        <w:rPr>
          <w:rFonts w:ascii="Calibri" w:hAnsi="Calibri"/>
          <w:sz w:val="24"/>
          <w:szCs w:val="24"/>
        </w:rPr>
        <w:t xml:space="preserve">   No</w:t>
      </w:r>
      <w:r w:rsidR="00FF78E0">
        <w:rPr>
          <w:rFonts w:ascii="Calibri" w:hAnsi="Calibri"/>
          <w:sz w:val="24"/>
          <w:szCs w:val="24"/>
        </w:rPr>
        <w:t xml:space="preserve">  </w:t>
      </w:r>
      <w:r w:rsidR="00FF78E0" w:rsidRPr="000E0CC0">
        <w:rPr>
          <w:rFonts w:ascii="Calibri" w:hAnsi="Calibri"/>
          <w:sz w:val="24"/>
          <w:szCs w:val="24"/>
        </w:rPr>
        <w:sym w:font="Wingdings" w:char="F0A8"/>
      </w:r>
      <w:r w:rsidR="00FF78E0">
        <w:rPr>
          <w:rFonts w:ascii="Calibri" w:hAnsi="Calibri"/>
          <w:sz w:val="24"/>
          <w:szCs w:val="24"/>
        </w:rPr>
        <w:t xml:space="preserve">   Not Needed</w:t>
      </w:r>
    </w:p>
    <w:p w:rsidR="00106BC7" w:rsidRPr="000E0CC0" w:rsidRDefault="00106BC7" w:rsidP="00C22DFD">
      <w:pPr>
        <w:pStyle w:val="BodyTextIndent2"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BD24F1" w:rsidRDefault="00BD24F1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9A7B5E" w:rsidRDefault="009A7B5E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873749" w:rsidRDefault="00873749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106BC7" w:rsidRPr="000E0CC0" w:rsidRDefault="00106BC7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0E0CC0" w:rsidRPr="000E0CC0" w:rsidRDefault="000E0CC0" w:rsidP="000E780C">
      <w:pPr>
        <w:autoSpaceDE w:val="0"/>
        <w:autoSpaceDN w:val="0"/>
        <w:adjustRightInd w:val="0"/>
        <w:rPr>
          <w:rFonts w:ascii="Calibri" w:eastAsiaTheme="minorHAnsi" w:hAnsi="Calibri"/>
          <w:bCs/>
        </w:rPr>
      </w:pPr>
    </w:p>
    <w:p w:rsidR="00B567FB" w:rsidRPr="00C22DFD" w:rsidRDefault="00B567FB" w:rsidP="000E780C">
      <w:pPr>
        <w:autoSpaceDE w:val="0"/>
        <w:autoSpaceDN w:val="0"/>
        <w:adjustRightInd w:val="0"/>
        <w:rPr>
          <w:rFonts w:ascii="Calibri" w:eastAsiaTheme="minorHAnsi" w:hAnsi="Calibri"/>
          <w:bCs/>
          <w:sz w:val="28"/>
          <w:szCs w:val="28"/>
          <w:u w:val="single"/>
        </w:rPr>
      </w:pP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  <w:r w:rsidRPr="00C22DFD">
        <w:rPr>
          <w:rFonts w:ascii="Calibri" w:eastAsiaTheme="minorHAnsi" w:hAnsi="Calibri"/>
          <w:bCs/>
          <w:sz w:val="28"/>
          <w:szCs w:val="28"/>
          <w:u w:val="single"/>
        </w:rPr>
        <w:tab/>
      </w:r>
    </w:p>
    <w:p w:rsidR="006E2256" w:rsidRPr="00C22DFD" w:rsidRDefault="00B567FB" w:rsidP="000E780C">
      <w:pPr>
        <w:autoSpaceDE w:val="0"/>
        <w:autoSpaceDN w:val="0"/>
        <w:adjustRightInd w:val="0"/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</w:pP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>Name (please print)</w:t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</w:r>
      <w:r w:rsidRPr="00C22DFD">
        <w:rPr>
          <w:rFonts w:ascii="Calibri" w:eastAsiaTheme="minorHAnsi" w:hAnsi="Calibri"/>
          <w:b/>
          <w:bCs/>
          <w:color w:val="943634" w:themeColor="accent2" w:themeShade="BF"/>
          <w:sz w:val="28"/>
          <w:szCs w:val="28"/>
        </w:rPr>
        <w:tab/>
        <w:t>Signature</w:t>
      </w:r>
    </w:p>
    <w:p w:rsidR="00384D2B" w:rsidRPr="00C22DFD" w:rsidRDefault="00384D2B" w:rsidP="000E780C">
      <w:pPr>
        <w:rPr>
          <w:rFonts w:ascii="Calibri" w:eastAsiaTheme="minorHAnsi" w:hAnsi="Calibri"/>
          <w:bCs/>
          <w:sz w:val="28"/>
          <w:szCs w:val="28"/>
          <w:u w:val="single"/>
        </w:rPr>
      </w:pPr>
    </w:p>
    <w:p w:rsidR="00817210" w:rsidRPr="00C22DFD" w:rsidRDefault="00817210" w:rsidP="000E780C">
      <w:pPr>
        <w:rPr>
          <w:rFonts w:ascii="Calibri" w:eastAsiaTheme="minorHAnsi" w:hAnsi="Calibri"/>
          <w:bCs/>
          <w:sz w:val="28"/>
          <w:szCs w:val="28"/>
          <w:u w:val="single"/>
        </w:rPr>
      </w:pPr>
    </w:p>
    <w:sectPr w:rsidR="00817210" w:rsidRPr="00C22DFD" w:rsidSect="00C133C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10" w:rsidRDefault="00817210" w:rsidP="000C2E61">
      <w:r>
        <w:separator/>
      </w:r>
    </w:p>
  </w:endnote>
  <w:endnote w:type="continuationSeparator" w:id="0">
    <w:p w:rsidR="00817210" w:rsidRDefault="00817210" w:rsidP="000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7B" w:rsidRDefault="0066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5842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F6FDB" w:rsidRDefault="00787512" w:rsidP="00CF6FDB">
            <w:pPr>
              <w:pStyle w:val="Footer"/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FILENAME  \p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6F4061">
              <w:rPr>
                <w:noProof/>
                <w:sz w:val="18"/>
                <w:szCs w:val="18"/>
              </w:rPr>
              <w:t>\\dch-comd1\do\ocpd\18D RSS FY 2017-2018\2017-2018 Morphologic RSS Session Reporting Form.docx</w:t>
            </w:r>
            <w:r>
              <w:rPr>
                <w:sz w:val="18"/>
                <w:szCs w:val="18"/>
              </w:rPr>
              <w:fldChar w:fldCharType="end"/>
            </w:r>
            <w:bookmarkStart w:id="0" w:name="_GoBack"/>
            <w:bookmarkEnd w:id="0"/>
            <w:r w:rsidR="00CF6FDB">
              <w:rPr>
                <w:sz w:val="16"/>
                <w:szCs w:val="16"/>
              </w:rPr>
              <w:t xml:space="preserve">                          </w:t>
            </w:r>
            <w:r w:rsidR="00CF6FDB">
              <w:t xml:space="preserve">Page </w:t>
            </w:r>
            <w:r w:rsidR="00CF6FDB">
              <w:rPr>
                <w:b/>
              </w:rPr>
              <w:fldChar w:fldCharType="begin"/>
            </w:r>
            <w:r w:rsidR="00CF6FDB">
              <w:rPr>
                <w:b/>
              </w:rPr>
              <w:instrText xml:space="preserve"> PAGE </w:instrText>
            </w:r>
            <w:r w:rsidR="00CF6FDB">
              <w:rPr>
                <w:b/>
              </w:rPr>
              <w:fldChar w:fldCharType="separate"/>
            </w:r>
            <w:r w:rsidR="006F4061">
              <w:rPr>
                <w:b/>
                <w:noProof/>
              </w:rPr>
              <w:t>1</w:t>
            </w:r>
            <w:r w:rsidR="00CF6FDB">
              <w:rPr>
                <w:b/>
              </w:rPr>
              <w:fldChar w:fldCharType="end"/>
            </w:r>
            <w:r w:rsidR="00CF6FDB">
              <w:t xml:space="preserve"> of </w:t>
            </w:r>
            <w:r w:rsidR="00CF6FDB">
              <w:rPr>
                <w:b/>
              </w:rPr>
              <w:fldChar w:fldCharType="begin"/>
            </w:r>
            <w:r w:rsidR="00CF6FDB">
              <w:rPr>
                <w:b/>
              </w:rPr>
              <w:instrText xml:space="preserve"> NUMPAGES  </w:instrText>
            </w:r>
            <w:r w:rsidR="00CF6FDB">
              <w:rPr>
                <w:b/>
              </w:rPr>
              <w:fldChar w:fldCharType="separate"/>
            </w:r>
            <w:r w:rsidR="006F4061">
              <w:rPr>
                <w:b/>
                <w:noProof/>
              </w:rPr>
              <w:t>2</w:t>
            </w:r>
            <w:r w:rsidR="00CF6FDB">
              <w:rPr>
                <w:b/>
              </w:rPr>
              <w:fldChar w:fldCharType="end"/>
            </w:r>
          </w:p>
        </w:sdtContent>
      </w:sdt>
    </w:sdtContent>
  </w:sdt>
  <w:p w:rsidR="00817210" w:rsidRPr="00CF6FDB" w:rsidRDefault="0081721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7B" w:rsidRDefault="00662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10" w:rsidRDefault="00817210" w:rsidP="000C2E61">
      <w:r>
        <w:separator/>
      </w:r>
    </w:p>
  </w:footnote>
  <w:footnote w:type="continuationSeparator" w:id="0">
    <w:p w:rsidR="00817210" w:rsidRDefault="00817210" w:rsidP="000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7B" w:rsidRDefault="00662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7B" w:rsidRDefault="00662A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A7B" w:rsidRDefault="00662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47E8B"/>
    <w:multiLevelType w:val="hybridMultilevel"/>
    <w:tmpl w:val="24227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64A4A"/>
    <w:multiLevelType w:val="hybridMultilevel"/>
    <w:tmpl w:val="212035DC"/>
    <w:lvl w:ilvl="0" w:tplc="B388F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4120"/>
    <w:multiLevelType w:val="hybridMultilevel"/>
    <w:tmpl w:val="4E92A16E"/>
    <w:lvl w:ilvl="0" w:tplc="7F1A973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23B9F"/>
    <w:multiLevelType w:val="hybridMultilevel"/>
    <w:tmpl w:val="377E5630"/>
    <w:lvl w:ilvl="0" w:tplc="6AA2591E">
      <w:start w:val="13"/>
      <w:numFmt w:val="decimal"/>
      <w:lvlText w:val="%1."/>
      <w:lvlJc w:val="left"/>
      <w:pPr>
        <w:ind w:left="465" w:hanging="375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1AD1D7B"/>
    <w:multiLevelType w:val="hybridMultilevel"/>
    <w:tmpl w:val="772C6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AD150D"/>
    <w:multiLevelType w:val="hybridMultilevel"/>
    <w:tmpl w:val="6AF24180"/>
    <w:lvl w:ilvl="0" w:tplc="51E89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1"/>
    <w:rsid w:val="000C2E61"/>
    <w:rsid w:val="000E0CC0"/>
    <w:rsid w:val="000E780C"/>
    <w:rsid w:val="00106BC7"/>
    <w:rsid w:val="00160A2D"/>
    <w:rsid w:val="001D3ACB"/>
    <w:rsid w:val="002915A7"/>
    <w:rsid w:val="002964CD"/>
    <w:rsid w:val="002A3472"/>
    <w:rsid w:val="002D6336"/>
    <w:rsid w:val="002E316B"/>
    <w:rsid w:val="00304F1E"/>
    <w:rsid w:val="003156EA"/>
    <w:rsid w:val="00323FB7"/>
    <w:rsid w:val="003824F1"/>
    <w:rsid w:val="00384D2B"/>
    <w:rsid w:val="004364B7"/>
    <w:rsid w:val="004D54DC"/>
    <w:rsid w:val="00501128"/>
    <w:rsid w:val="005177BC"/>
    <w:rsid w:val="00565459"/>
    <w:rsid w:val="0058706B"/>
    <w:rsid w:val="005D5C05"/>
    <w:rsid w:val="00631480"/>
    <w:rsid w:val="00662A7B"/>
    <w:rsid w:val="00667092"/>
    <w:rsid w:val="00697A8E"/>
    <w:rsid w:val="006E2256"/>
    <w:rsid w:val="006F4061"/>
    <w:rsid w:val="00706605"/>
    <w:rsid w:val="00781717"/>
    <w:rsid w:val="007844BF"/>
    <w:rsid w:val="00787512"/>
    <w:rsid w:val="007D4CCD"/>
    <w:rsid w:val="0081560C"/>
    <w:rsid w:val="00817210"/>
    <w:rsid w:val="00824C74"/>
    <w:rsid w:val="00831145"/>
    <w:rsid w:val="00873749"/>
    <w:rsid w:val="00897F8C"/>
    <w:rsid w:val="008E1ED2"/>
    <w:rsid w:val="00916840"/>
    <w:rsid w:val="009A251B"/>
    <w:rsid w:val="009A7B5E"/>
    <w:rsid w:val="00A16E4F"/>
    <w:rsid w:val="00A33653"/>
    <w:rsid w:val="00A643A6"/>
    <w:rsid w:val="00A83184"/>
    <w:rsid w:val="00AA1548"/>
    <w:rsid w:val="00AA3589"/>
    <w:rsid w:val="00B567FB"/>
    <w:rsid w:val="00B7288D"/>
    <w:rsid w:val="00BA4AE4"/>
    <w:rsid w:val="00BB71D9"/>
    <w:rsid w:val="00BC012C"/>
    <w:rsid w:val="00BD24F1"/>
    <w:rsid w:val="00C133C0"/>
    <w:rsid w:val="00C22DFD"/>
    <w:rsid w:val="00C93DA2"/>
    <w:rsid w:val="00CC5847"/>
    <w:rsid w:val="00CF6FDB"/>
    <w:rsid w:val="00D47F1B"/>
    <w:rsid w:val="00DC6124"/>
    <w:rsid w:val="00DE73AF"/>
    <w:rsid w:val="00E351EC"/>
    <w:rsid w:val="00F34087"/>
    <w:rsid w:val="00F91E95"/>
    <w:rsid w:val="00F932A6"/>
    <w:rsid w:val="00F95862"/>
    <w:rsid w:val="00FB6A0D"/>
    <w:rsid w:val="00FF1446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EC975-B4E0-4144-86DA-6229BD42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F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824F1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2160"/>
      </w:tabs>
      <w:suppressAutoHyphens/>
      <w:spacing w:line="244" w:lineRule="exact"/>
      <w:ind w:left="360" w:hanging="360"/>
      <w:jc w:val="both"/>
    </w:pPr>
    <w:rPr>
      <w:rFonts w:ascii="CG Times" w:hAnsi="CG Times"/>
      <w:spacing w:val="-3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824F1"/>
    <w:rPr>
      <w:rFonts w:ascii="CG Times" w:eastAsia="Times New Roman" w:hAnsi="CG Times" w:cs="Times New Roman"/>
      <w:spacing w:val="-3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24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24F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7844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6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E61"/>
    <w:rPr>
      <w:rFonts w:eastAsia="Times New Roman" w:cs="Times New Roman"/>
      <w:szCs w:val="24"/>
    </w:rPr>
  </w:style>
  <w:style w:type="character" w:customStyle="1" w:styleId="st1">
    <w:name w:val="st1"/>
    <w:basedOn w:val="DefaultParagraphFont"/>
    <w:rsid w:val="00B567FB"/>
  </w:style>
  <w:style w:type="paragraph" w:styleId="BalloonText">
    <w:name w:val="Balloon Text"/>
    <w:basedOn w:val="Normal"/>
    <w:link w:val="BalloonTextChar"/>
    <w:uiPriority w:val="99"/>
    <w:semiHidden/>
    <w:unhideWhenUsed/>
    <w:rsid w:val="000E0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2066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MMiller1</dc:creator>
  <cp:lastModifiedBy>Quayle, Jan  (HSC)</cp:lastModifiedBy>
  <cp:revision>5</cp:revision>
  <cp:lastPrinted>2014-10-21T22:44:00Z</cp:lastPrinted>
  <dcterms:created xsi:type="dcterms:W3CDTF">2017-06-01T13:58:00Z</dcterms:created>
  <dcterms:modified xsi:type="dcterms:W3CDTF">2017-06-15T15:04:00Z</dcterms:modified>
</cp:coreProperties>
</file>