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C007BD" w:rsidP="00977EB6">
      <w:pPr>
        <w:jc w:val="center"/>
        <w:rPr>
          <w:rFonts w:asciiTheme="minorHAnsi" w:hAnsiTheme="minorHAnsi"/>
          <w:color w:val="000000"/>
          <w:sz w:val="24"/>
          <w:szCs w:val="24"/>
        </w:rPr>
      </w:pPr>
      <w:r>
        <w:rPr>
          <w:rFonts w:asciiTheme="minorHAnsi" w:hAnsiTheme="minorHAnsi"/>
          <w:color w:val="000000"/>
          <w:sz w:val="24"/>
          <w:szCs w:val="24"/>
        </w:rPr>
        <w:t>Course No. 18</w:t>
      </w:r>
      <w:r w:rsidR="00EF34DC" w:rsidRPr="00E125D3">
        <w:rPr>
          <w:rFonts w:asciiTheme="minorHAnsi" w:hAnsiTheme="minorHAnsi"/>
          <w:color w:val="000000"/>
          <w:sz w:val="24"/>
          <w:szCs w:val="24"/>
        </w:rPr>
        <w:t>D17</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C007BD">
        <w:rPr>
          <w:rFonts w:asciiTheme="minorHAnsi" w:hAnsiTheme="minorHAnsi"/>
          <w:color w:val="000000"/>
          <w:sz w:val="24"/>
          <w:szCs w:val="24"/>
        </w:rPr>
        <w:t>July</w:t>
      </w:r>
      <w:r w:rsidR="00884FE8" w:rsidRPr="00E125D3">
        <w:rPr>
          <w:rFonts w:asciiTheme="minorHAnsi" w:hAnsiTheme="minorHAnsi"/>
          <w:color w:val="000000"/>
          <w:sz w:val="24"/>
          <w:szCs w:val="24"/>
        </w:rPr>
        <w:t xml:space="preserve"> 1</w:t>
      </w:r>
      <w:r w:rsidR="00C007BD">
        <w:rPr>
          <w:rFonts w:asciiTheme="minorHAnsi" w:hAnsiTheme="minorHAnsi"/>
          <w:color w:val="000000"/>
          <w:sz w:val="24"/>
          <w:szCs w:val="24"/>
        </w:rPr>
        <w:t>4</w:t>
      </w:r>
      <w:r w:rsidR="00884FE8" w:rsidRPr="00E125D3">
        <w:rPr>
          <w:rFonts w:asciiTheme="minorHAnsi" w:hAnsiTheme="minorHAnsi"/>
          <w:color w:val="000000"/>
          <w:sz w:val="24"/>
          <w:szCs w:val="24"/>
        </w:rPr>
        <w:t>, 2017</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EF34DC" w:rsidRPr="00E125D3">
        <w:rPr>
          <w:rFonts w:asciiTheme="minorHAnsi" w:hAnsiTheme="minorHAnsi"/>
          <w:color w:val="000000"/>
          <w:sz w:val="24"/>
          <w:szCs w:val="24"/>
        </w:rPr>
        <w:t xml:space="preserve">1:30am </w:t>
      </w:r>
      <w:r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sidRPr="00E125D3">
        <w:rPr>
          <w:rFonts w:asciiTheme="minorHAnsi" w:hAnsiTheme="minorHAnsi"/>
          <w:color w:val="000000"/>
          <w:sz w:val="24"/>
          <w:szCs w:val="24"/>
        </w:rPr>
        <w:t>1</w:t>
      </w:r>
      <w:r w:rsidR="00EF34DC" w:rsidRPr="00E125D3">
        <w:rPr>
          <w:rFonts w:asciiTheme="minorHAnsi" w:hAnsiTheme="minorHAnsi"/>
          <w:color w:val="000000"/>
          <w:sz w:val="24"/>
          <w:szCs w:val="24"/>
        </w:rPr>
        <w:t>2</w:t>
      </w:r>
      <w:r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r w:rsidR="003E1622" w:rsidRPr="00E125D3">
        <w:rPr>
          <w:rFonts w:asciiTheme="minorHAnsi" w:hAnsiTheme="minorHAnsi"/>
          <w:b/>
          <w:bCs/>
          <w:color w:val="1F497D"/>
          <w:sz w:val="28"/>
          <w:szCs w:val="28"/>
        </w:rPr>
        <w:t>Location</w:t>
      </w:r>
      <w:r w:rsidRPr="00E125D3">
        <w:rPr>
          <w:rFonts w:asciiTheme="minorHAnsi" w:hAnsiTheme="minorHAnsi"/>
          <w:b/>
          <w:bCs/>
          <w:color w:val="FF0000"/>
          <w:sz w:val="28"/>
          <w:szCs w:val="28"/>
        </w:rPr>
        <w:t xml:space="preserve"> * * *</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3E1622">
        <w:rPr>
          <w:rFonts w:asciiTheme="minorHAnsi" w:hAnsiTheme="minorHAnsi"/>
          <w:b/>
          <w:bCs/>
          <w:color w:val="FF0000"/>
          <w:sz w:val="36"/>
          <w:szCs w:val="36"/>
        </w:rPr>
        <w:t>Title of Talk</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3E162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First Name Last Name, Degree</w:t>
      </w:r>
    </w:p>
    <w:p w:rsidR="003E1622" w:rsidRPr="00977EB6" w:rsidRDefault="003E162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(Title if applicable)</w:t>
      </w:r>
    </w:p>
    <w:p w:rsidR="00884FE8" w:rsidRPr="00977EB6" w:rsidRDefault="00884FE8" w:rsidP="00977EB6">
      <w:pPr>
        <w:jc w:val="center"/>
        <w:rPr>
          <w:rFonts w:asciiTheme="minorHAnsi" w:hAnsiTheme="minorHAnsi"/>
          <w:color w:val="000000"/>
        </w:rPr>
      </w:pPr>
      <w:r w:rsidRPr="00977EB6">
        <w:rPr>
          <w:rFonts w:asciiTheme="minorHAnsi" w:hAnsiTheme="minorHAnsi"/>
          <w:color w:val="1F497D"/>
        </w:rPr>
        <w:t> </w:t>
      </w:r>
    </w:p>
    <w:p w:rsidR="00EF34DC" w:rsidRPr="00977EB6" w:rsidRDefault="00C007BD" w:rsidP="00977EB6">
      <w:pPr>
        <w:rPr>
          <w:rFonts w:asciiTheme="minorHAnsi" w:hAnsiTheme="minorHAnsi"/>
          <w:color w:val="000000"/>
          <w:sz w:val="24"/>
          <w:szCs w:val="24"/>
          <w:u w:val="single"/>
        </w:rPr>
      </w:pPr>
      <w:r>
        <w:rPr>
          <w:rFonts w:asciiTheme="minorHAnsi" w:hAnsiTheme="minorHAnsi"/>
          <w:color w:val="000000"/>
          <w:sz w:val="24"/>
          <w:szCs w:val="24"/>
          <w:u w:val="single"/>
        </w:rPr>
        <w:t xml:space="preserve">Professional Practice </w:t>
      </w:r>
      <w:r w:rsidR="00EF34DC" w:rsidRPr="00977EB6">
        <w:rPr>
          <w:rFonts w:asciiTheme="minorHAnsi" w:hAnsiTheme="minorHAnsi"/>
          <w:color w:val="000000"/>
          <w:sz w:val="24"/>
          <w:szCs w:val="24"/>
          <w:u w:val="single"/>
        </w:rPr>
        <w:t>Gaps:</w:t>
      </w:r>
      <w:r w:rsidR="00B1119F">
        <w:rPr>
          <w:rFonts w:asciiTheme="minorHAnsi" w:hAnsiTheme="minorHAnsi"/>
          <w:color w:val="000000"/>
          <w:sz w:val="24"/>
          <w:szCs w:val="24"/>
          <w:u w:val="single"/>
        </w:rPr>
        <w:t xml:space="preserve"> (Sample)</w:t>
      </w:r>
    </w:p>
    <w:p w:rsidR="00EF34DC" w:rsidRPr="00977EB6" w:rsidRDefault="00EF34DC" w:rsidP="00977EB6">
      <w:pPr>
        <w:pStyle w:val="ListParagraph"/>
        <w:numPr>
          <w:ilvl w:val="0"/>
          <w:numId w:val="2"/>
        </w:numPr>
        <w:rPr>
          <w:rFonts w:asciiTheme="minorHAnsi" w:hAnsiTheme="minorHAnsi"/>
          <w:color w:val="000000"/>
          <w:sz w:val="24"/>
          <w:szCs w:val="24"/>
        </w:rPr>
      </w:pPr>
      <w:r w:rsidRPr="00977EB6">
        <w:rPr>
          <w:rFonts w:asciiTheme="minorHAnsi" w:hAnsiTheme="minorHAnsi"/>
          <w:color w:val="000000"/>
          <w:sz w:val="24"/>
          <w:szCs w:val="24"/>
        </w:rPr>
        <w:t>Accreditation Council for Continuing Medical Education (ACCME) has implemented a new menu of criteria for Accreditation with Commendation and course directors are unaware of the changes.</w:t>
      </w:r>
    </w:p>
    <w:p w:rsidR="00EF34DC" w:rsidRPr="00977EB6" w:rsidRDefault="00EF34DC" w:rsidP="00977EB6">
      <w:pPr>
        <w:pStyle w:val="ListParagraph"/>
        <w:numPr>
          <w:ilvl w:val="0"/>
          <w:numId w:val="2"/>
        </w:numPr>
        <w:rPr>
          <w:rFonts w:asciiTheme="minorHAnsi" w:hAnsiTheme="minorHAnsi"/>
          <w:color w:val="000000"/>
          <w:sz w:val="24"/>
          <w:szCs w:val="24"/>
        </w:rPr>
      </w:pPr>
      <w:r w:rsidRPr="00977EB6">
        <w:rPr>
          <w:rFonts w:asciiTheme="minorHAnsi" w:hAnsiTheme="minorHAnsi"/>
          <w:color w:val="000000"/>
          <w:sz w:val="24"/>
          <w:szCs w:val="24"/>
        </w:rPr>
        <w:t>Provide training to the Regularly Scheduled Series (RSS) course directors and course contacts in order to fully implement the processes required with the new online learning management system.</w:t>
      </w:r>
    </w:p>
    <w:p w:rsidR="00EF34DC" w:rsidRPr="00977EB6" w:rsidRDefault="00EF34DC" w:rsidP="00977EB6">
      <w:pPr>
        <w:pStyle w:val="ListParagraph"/>
        <w:numPr>
          <w:ilvl w:val="0"/>
          <w:numId w:val="2"/>
        </w:numPr>
        <w:rPr>
          <w:rFonts w:asciiTheme="minorHAnsi" w:hAnsiTheme="minorHAnsi"/>
          <w:color w:val="000000"/>
          <w:sz w:val="24"/>
          <w:szCs w:val="24"/>
        </w:rPr>
      </w:pPr>
      <w:r w:rsidRPr="00977EB6">
        <w:rPr>
          <w:rFonts w:asciiTheme="minorHAnsi" w:hAnsiTheme="minorHAnsi"/>
          <w:color w:val="000000"/>
          <w:sz w:val="24"/>
          <w:szCs w:val="24"/>
        </w:rPr>
        <w:t>Course directors need a refresher on conflict of interest and the ACCME standards for commercial support.</w:t>
      </w:r>
    </w:p>
    <w:p w:rsidR="00EF34DC" w:rsidRPr="00977EB6" w:rsidRDefault="00EF34DC" w:rsidP="00977EB6">
      <w:pPr>
        <w:rPr>
          <w:rFonts w:asciiTheme="minorHAnsi" w:hAnsiTheme="minorHAnsi"/>
          <w:color w:val="000000"/>
          <w:u w:val="single"/>
        </w:rPr>
      </w:pPr>
    </w:p>
    <w:p w:rsidR="00884FE8" w:rsidRPr="00977EB6" w:rsidRDefault="00884FE8" w:rsidP="00977EB6">
      <w:pPr>
        <w:rPr>
          <w:rFonts w:asciiTheme="minorHAnsi" w:hAnsiTheme="minorHAnsi"/>
          <w:color w:val="000000"/>
          <w:sz w:val="24"/>
          <w:szCs w:val="24"/>
        </w:rPr>
      </w:pPr>
      <w:r w:rsidRPr="00977EB6">
        <w:rPr>
          <w:rFonts w:asciiTheme="minorHAnsi" w:hAnsiTheme="minorHAnsi"/>
          <w:color w:val="000000"/>
          <w:sz w:val="24"/>
          <w:szCs w:val="24"/>
          <w:u w:val="single"/>
        </w:rPr>
        <w:t>Learning Objectives</w:t>
      </w:r>
      <w:r w:rsidRPr="00977EB6">
        <w:rPr>
          <w:rFonts w:asciiTheme="minorHAnsi" w:hAnsiTheme="minorHAnsi"/>
          <w:color w:val="000000"/>
          <w:sz w:val="24"/>
          <w:szCs w:val="24"/>
        </w:rPr>
        <w:t xml:space="preserve"> - Upon completion of this session, participants will improve their competence and performance by being able to:</w:t>
      </w:r>
      <w:r w:rsidR="00B1119F">
        <w:rPr>
          <w:rFonts w:asciiTheme="minorHAnsi" w:hAnsiTheme="minorHAnsi"/>
          <w:color w:val="000000"/>
          <w:sz w:val="24"/>
          <w:szCs w:val="24"/>
        </w:rPr>
        <w:t xml:space="preserve"> (Sample)</w:t>
      </w:r>
      <w:bookmarkStart w:id="0" w:name="_GoBack"/>
      <w:bookmarkEnd w:id="0"/>
    </w:p>
    <w:p w:rsidR="00884FE8" w:rsidRPr="00977EB6" w:rsidRDefault="00884FE8" w:rsidP="00977EB6">
      <w:pPr>
        <w:ind w:left="1080"/>
        <w:rPr>
          <w:rFonts w:asciiTheme="minorHAnsi" w:hAnsiTheme="minorHAnsi"/>
          <w:color w:val="000000"/>
          <w:sz w:val="24"/>
          <w:szCs w:val="24"/>
        </w:rPr>
      </w:pPr>
      <w:r w:rsidRPr="00977EB6">
        <w:rPr>
          <w:rFonts w:asciiTheme="minorHAnsi" w:hAnsiTheme="minorHAnsi"/>
          <w:color w:val="000000"/>
          <w:sz w:val="24"/>
          <w:szCs w:val="24"/>
        </w:rPr>
        <w:t> </w:t>
      </w:r>
    </w:p>
    <w:p w:rsidR="00884FE8" w:rsidRDefault="00884FE8" w:rsidP="00977EB6">
      <w:pPr>
        <w:numPr>
          <w:ilvl w:val="0"/>
          <w:numId w:val="1"/>
        </w:numPr>
        <w:jc w:val="both"/>
        <w:rPr>
          <w:rFonts w:asciiTheme="minorHAnsi" w:eastAsia="Times New Roman" w:hAnsiTheme="minorHAnsi"/>
          <w:color w:val="1F497D"/>
          <w:sz w:val="24"/>
          <w:szCs w:val="24"/>
        </w:rPr>
      </w:pPr>
      <w:r w:rsidRPr="00977EB6">
        <w:rPr>
          <w:rFonts w:asciiTheme="minorHAnsi" w:eastAsia="Times New Roman" w:hAnsiTheme="minorHAnsi"/>
          <w:color w:val="1F497D"/>
          <w:sz w:val="24"/>
          <w:szCs w:val="24"/>
        </w:rPr>
        <w:t xml:space="preserve">Describe </w:t>
      </w:r>
      <w:r w:rsidR="00EF34DC" w:rsidRPr="00977EB6">
        <w:rPr>
          <w:rFonts w:asciiTheme="minorHAnsi" w:eastAsia="Times New Roman" w:hAnsiTheme="minorHAnsi"/>
          <w:color w:val="1F497D"/>
          <w:sz w:val="24"/>
          <w:szCs w:val="24"/>
        </w:rPr>
        <w:t xml:space="preserve">and demonstrate the shared </w:t>
      </w:r>
      <w:r w:rsidR="002F4AB5">
        <w:rPr>
          <w:rFonts w:asciiTheme="minorHAnsi" w:eastAsia="Times New Roman" w:hAnsiTheme="minorHAnsi"/>
          <w:color w:val="1F497D"/>
          <w:sz w:val="24"/>
          <w:szCs w:val="24"/>
        </w:rPr>
        <w:t xml:space="preserve">evolution </w:t>
      </w:r>
      <w:r w:rsidR="00EF34DC" w:rsidRPr="00977EB6">
        <w:rPr>
          <w:rFonts w:asciiTheme="minorHAnsi" w:eastAsia="Times New Roman" w:hAnsiTheme="minorHAnsi"/>
          <w:color w:val="1F497D"/>
          <w:sz w:val="24"/>
          <w:szCs w:val="24"/>
        </w:rPr>
        <w:t>that is driving quality in post-graduate medical education and support clinicians in their quest for lifelong learning and improve care for the patients we all serve.</w:t>
      </w:r>
    </w:p>
    <w:p w:rsidR="002F4AB5" w:rsidRPr="00977EB6" w:rsidRDefault="002F4AB5" w:rsidP="00977EB6">
      <w:pPr>
        <w:numPr>
          <w:ilvl w:val="0"/>
          <w:numId w:val="1"/>
        </w:numPr>
        <w:jc w:val="both"/>
        <w:rPr>
          <w:rFonts w:asciiTheme="minorHAnsi" w:eastAsia="Times New Roman" w:hAnsiTheme="minorHAnsi"/>
          <w:color w:val="1F497D"/>
          <w:sz w:val="24"/>
          <w:szCs w:val="24"/>
        </w:rPr>
      </w:pPr>
      <w:r>
        <w:rPr>
          <w:rFonts w:asciiTheme="minorHAnsi" w:eastAsia="Times New Roman" w:hAnsiTheme="minorHAnsi"/>
          <w:color w:val="1F497D"/>
          <w:sz w:val="24"/>
          <w:szCs w:val="24"/>
        </w:rPr>
        <w:t>Overview of the new ACCME criteria, review conflict of interest and standards for commercial support, utilization of online learning management system, and new two year regularly scheduled series application.</w:t>
      </w:r>
    </w:p>
    <w:p w:rsidR="00884FE8" w:rsidRPr="00977EB6" w:rsidRDefault="00884FE8" w:rsidP="00977EB6">
      <w:pPr>
        <w:ind w:left="720"/>
        <w:jc w:val="both"/>
        <w:rPr>
          <w:rFonts w:asciiTheme="minorHAnsi" w:hAnsiTheme="minorHAnsi"/>
          <w:color w:val="000000"/>
        </w:rPr>
      </w:pPr>
      <w:r w:rsidRPr="00977EB6">
        <w:rPr>
          <w:rFonts w:asciiTheme="minorHAnsi" w:hAnsiTheme="minorHAnsi"/>
          <w:color w:val="000000"/>
        </w:rPr>
        <w:t>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355683" w:rsidRPr="00355683" w:rsidRDefault="00884FE8" w:rsidP="00355683">
      <w:pPr>
        <w:rPr>
          <w:rFonts w:asciiTheme="minorHAnsi" w:hAnsiTheme="minorHAnsi"/>
        </w:rPr>
      </w:pPr>
      <w:r w:rsidRPr="00977EB6">
        <w:rPr>
          <w:rFonts w:asciiTheme="minorHAnsi" w:hAnsiTheme="minorHAnsi"/>
          <w:b/>
          <w:bCs/>
          <w:color w:val="000000"/>
        </w:rPr>
        <w:t xml:space="preserve">Nondiscrimination Statement: </w:t>
      </w:r>
      <w:r w:rsidR="00355683" w:rsidRPr="00355683">
        <w:rPr>
          <w:rFonts w:asciiTheme="minorHAnsi" w:hAnsiTheme="minorHAnsi" w:cs="Tahoma"/>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history="1">
        <w:r w:rsidR="00355683" w:rsidRPr="00355683">
          <w:rPr>
            <w:rStyle w:val="Hyperlink"/>
            <w:rFonts w:asciiTheme="minorHAnsi" w:hAnsiTheme="minorHAnsi" w:cs="Tahoma"/>
            <w:color w:val="981A1E"/>
            <w:u w:val="none"/>
            <w:shd w:val="clear" w:color="auto" w:fill="FFFFFF"/>
          </w:rPr>
          <w:t>bjm@ou.edu</w:t>
        </w:r>
      </w:hyperlink>
      <w:r w:rsidR="00355683" w:rsidRPr="00355683">
        <w:rPr>
          <w:rFonts w:asciiTheme="minorHAnsi" w:hAnsiTheme="minorHAnsi" w:cs="Tahoma"/>
          <w:color w:val="444444"/>
          <w:shd w:val="clear" w:color="auto" w:fill="FFFFFF"/>
        </w:rPr>
        <w:t>, or visit </w:t>
      </w:r>
      <w:hyperlink r:id="rId6" w:history="1">
        <w:r w:rsidR="00355683" w:rsidRPr="00355683">
          <w:rPr>
            <w:rStyle w:val="Hyperlink"/>
            <w:rFonts w:asciiTheme="minorHAnsi" w:hAnsiTheme="minorHAnsi" w:cs="Tahoma"/>
            <w:color w:val="981A1E"/>
            <w:u w:val="none"/>
            <w:shd w:val="clear" w:color="auto" w:fill="FFFFFF"/>
          </w:rPr>
          <w:t>www.ou.edu/eoo.</w:t>
        </w:r>
      </w:hyperlink>
      <w:r w:rsidR="00355683" w:rsidRPr="00355683">
        <w:rPr>
          <w:rFonts w:asciiTheme="minorHAnsi" w:hAnsiTheme="minorHAnsi"/>
        </w:rPr>
        <w:t xml:space="preserve"> </w:t>
      </w:r>
    </w:p>
    <w:p w:rsidR="00355683" w:rsidRDefault="00355683" w:rsidP="00977EB6">
      <w:pPr>
        <w:rPr>
          <w:rFonts w:asciiTheme="minorHAnsi" w:hAnsiTheme="minorHAnsi"/>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lastRenderedPageBreak/>
        <w:t>Accommodation Statement:</w:t>
      </w:r>
      <w:r w:rsidRPr="00977EB6">
        <w:rPr>
          <w:rFonts w:asciiTheme="minorHAnsi" w:hAnsiTheme="minorHAnsi"/>
          <w:color w:val="000000"/>
        </w:rPr>
        <w:t> </w:t>
      </w:r>
      <w:r w:rsidR="00C007BD">
        <w:rPr>
          <w:rFonts w:asciiTheme="minorHAnsi" w:hAnsiTheme="minorHAnsi"/>
          <w:color w:val="000000"/>
        </w:rPr>
        <w:t>For accommodations, please</w:t>
      </w:r>
      <w:r w:rsidR="00896743" w:rsidRPr="00977EB6">
        <w:rPr>
          <w:rFonts w:asciiTheme="minorHAnsi" w:hAnsiTheme="minorHAnsi"/>
          <w:color w:val="000000"/>
        </w:rPr>
        <w:t xml:space="preserve"> contact </w:t>
      </w:r>
      <w:r w:rsidR="008C0275">
        <w:rPr>
          <w:rFonts w:asciiTheme="minorHAnsi" w:hAnsiTheme="minorHAnsi"/>
          <w:color w:val="000000"/>
        </w:rPr>
        <w:t>(Name) at (phone number and/or emai</w:t>
      </w:r>
      <w:r w:rsidR="00B26176">
        <w:rPr>
          <w:rFonts w:asciiTheme="minorHAnsi" w:hAnsiTheme="minorHAnsi"/>
          <w:color w:val="000000"/>
        </w:rPr>
        <w:t>l</w:t>
      </w:r>
      <w:r w:rsidR="008C0275">
        <w:rPr>
          <w:rFonts w:asciiTheme="minorHAnsi" w:hAnsiTheme="minorHAnsi"/>
          <w:color w:val="000000"/>
        </w:rPr>
        <w:t>)</w:t>
      </w:r>
      <w:r w:rsidR="00896743" w:rsidRPr="00977EB6">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8C0275">
        <w:rPr>
          <w:rFonts w:asciiTheme="minorHAnsi" w:hAnsiTheme="minorHAnsi"/>
          <w:color w:val="000000"/>
        </w:rPr>
        <w:t xml:space="preserve">This activity is made possible by unrestricted educational grant(s) from (name(s) of commercial sponsors). </w:t>
      </w:r>
      <w:r w:rsidR="00977EB6">
        <w:rPr>
          <w:rFonts w:asciiTheme="minorHAnsi" w:hAnsiTheme="minorHAnsi"/>
          <w:color w:val="000000"/>
        </w:rPr>
        <w:t>“</w:t>
      </w:r>
      <w:proofErr w:type="gramStart"/>
      <w:r w:rsidR="00977EB6">
        <w:rPr>
          <w:rFonts w:asciiTheme="minorHAnsi" w:hAnsiTheme="minorHAnsi"/>
          <w:color w:val="000000"/>
        </w:rPr>
        <w:t>or</w:t>
      </w:r>
      <w:proofErr w:type="gramEnd"/>
      <w:r w:rsidR="00977EB6">
        <w:rPr>
          <w:rFonts w:asciiTheme="minorHAnsi" w:hAnsiTheme="minorHAnsi"/>
          <w:color w:val="000000"/>
        </w:rPr>
        <w:t>” This activity received no commercial or in-kind support.</w:t>
      </w:r>
    </w:p>
    <w:p w:rsidR="00896743" w:rsidRPr="00977EB6" w:rsidRDefault="00896743" w:rsidP="00977EB6">
      <w:pPr>
        <w:rPr>
          <w:rFonts w:asciiTheme="minorHAnsi" w:hAnsiTheme="minorHAnsi"/>
          <w:b/>
          <w:bCs/>
          <w:color w:val="000000"/>
        </w:rPr>
      </w:pPr>
    </w:p>
    <w:tbl>
      <w:tblPr>
        <w:tblW w:w="19546" w:type="dxa"/>
        <w:tblCellMar>
          <w:left w:w="0" w:type="dxa"/>
          <w:right w:w="0" w:type="dxa"/>
        </w:tblCellMar>
        <w:tblLook w:val="04A0" w:firstRow="1" w:lastRow="0" w:firstColumn="1" w:lastColumn="0" w:noHBand="0" w:noVBand="1"/>
      </w:tblPr>
      <w:tblGrid>
        <w:gridCol w:w="10980"/>
        <w:gridCol w:w="867"/>
        <w:gridCol w:w="1896"/>
        <w:gridCol w:w="2036"/>
        <w:gridCol w:w="257"/>
        <w:gridCol w:w="1565"/>
        <w:gridCol w:w="1929"/>
        <w:gridCol w:w="16"/>
      </w:tblGrid>
      <w:tr w:rsidR="00884FE8" w:rsidRPr="00977EB6" w:rsidTr="00884FE8">
        <w:tc>
          <w:tcPr>
            <w:tcW w:w="10750" w:type="dxa"/>
            <w:vAlign w:val="center"/>
            <w:hideMark/>
          </w:tcPr>
          <w:tbl>
            <w:tblPr>
              <w:tblW w:w="10979" w:type="dxa"/>
              <w:tblCellMar>
                <w:left w:w="0" w:type="dxa"/>
                <w:right w:w="0" w:type="dxa"/>
              </w:tblCellMar>
              <w:tblLook w:val="04A0" w:firstRow="1" w:lastRow="0" w:firstColumn="1" w:lastColumn="0" w:noHBand="0" w:noVBand="1"/>
            </w:tblPr>
            <w:tblGrid>
              <w:gridCol w:w="2137"/>
              <w:gridCol w:w="890"/>
              <w:gridCol w:w="1947"/>
              <w:gridCol w:w="1981"/>
              <w:gridCol w:w="110"/>
              <w:gridCol w:w="264"/>
              <w:gridCol w:w="1608"/>
              <w:gridCol w:w="1982"/>
              <w:gridCol w:w="60"/>
            </w:tblGrid>
            <w:tr w:rsidR="00884FE8" w:rsidRPr="00977EB6" w:rsidTr="00896743">
              <w:trPr>
                <w:trHeight w:val="297"/>
              </w:trPr>
              <w:tc>
                <w:tcPr>
                  <w:tcW w:w="10919" w:type="dxa"/>
                  <w:gridSpan w:val="8"/>
                  <w:tcMar>
                    <w:top w:w="0" w:type="dxa"/>
                    <w:left w:w="108" w:type="dxa"/>
                    <w:bottom w:w="0" w:type="dxa"/>
                    <w:right w:w="108" w:type="dxa"/>
                  </w:tcMar>
                  <w:vAlign w:val="bottom"/>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Disclosure &amp; Resolution  Report</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276"/>
              </w:trPr>
              <w:tc>
                <w:tcPr>
                  <w:tcW w:w="10919"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884FE8" w:rsidRPr="00977EB6" w:rsidRDefault="00884FE8" w:rsidP="00977EB6">
                  <w:pPr>
                    <w:jc w:val="both"/>
                    <w:rPr>
                      <w:rFonts w:asciiTheme="minorHAnsi" w:hAnsiTheme="minorHAnsi"/>
                      <w:sz w:val="20"/>
                      <w:szCs w:val="20"/>
                    </w:rPr>
                  </w:pPr>
                  <w:r w:rsidRPr="00977EB6">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w:t>
                  </w:r>
                  <w:r w:rsidR="00896743" w:rsidRPr="00977EB6">
                    <w:rPr>
                      <w:rFonts w:asciiTheme="minorHAnsi" w:hAnsiTheme="minorHAnsi"/>
                      <w:sz w:val="20"/>
                      <w:szCs w:val="20"/>
                    </w:rPr>
                    <w:t xml:space="preserve"> and </w:t>
                  </w:r>
                  <w:r w:rsidRPr="00977EB6">
                    <w:rPr>
                      <w:rFonts w:asciiTheme="minorHAnsi" w:hAnsiTheme="minorHAnsi"/>
                      <w:sz w:val="20"/>
                      <w:szCs w:val="20"/>
                    </w:rPr>
                    <w:t>presenters and supporting organizations for the purpose of determining the potential presence of bias or influence over educational content. The following is a summary of this activities disclosure information.</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1151"/>
              </w:trPr>
              <w:tc>
                <w:tcPr>
                  <w:tcW w:w="0" w:type="auto"/>
                  <w:gridSpan w:val="8"/>
                  <w:vMerge/>
                  <w:tcBorders>
                    <w:top w:val="nil"/>
                    <w:left w:val="nil"/>
                    <w:bottom w:val="single" w:sz="8" w:space="0" w:color="000000"/>
                    <w:right w:val="nil"/>
                  </w:tcBorders>
                  <w:vAlign w:val="center"/>
                  <w:hideMark/>
                </w:tcPr>
                <w:p w:rsidR="00884FE8" w:rsidRPr="00977EB6" w:rsidRDefault="00884FE8" w:rsidP="00977EB6">
                  <w:pPr>
                    <w:rPr>
                      <w:rFonts w:asciiTheme="minorHAnsi" w:hAnsiTheme="minorHAnsi"/>
                      <w:sz w:val="20"/>
                      <w:szCs w:val="20"/>
                    </w:rPr>
                  </w:pPr>
                </w:p>
              </w:tc>
              <w:tc>
                <w:tcPr>
                  <w:tcW w:w="60" w:type="dxa"/>
                  <w:vAlign w:val="center"/>
                  <w:hideMark/>
                </w:tcPr>
                <w:p w:rsidR="00884FE8" w:rsidRPr="00977EB6" w:rsidRDefault="00884FE8" w:rsidP="00977EB6">
                  <w:pPr>
                    <w:rPr>
                      <w:rFonts w:asciiTheme="minorHAnsi" w:eastAsia="Times New Roman" w:hAnsiTheme="minorHAnsi"/>
                      <w:sz w:val="20"/>
                      <w:szCs w:val="20"/>
                    </w:rPr>
                  </w:pPr>
                </w:p>
              </w:tc>
            </w:tr>
            <w:tr w:rsidR="00884FE8" w:rsidRPr="00977EB6" w:rsidTr="00896743">
              <w:trPr>
                <w:trHeight w:val="276"/>
              </w:trPr>
              <w:tc>
                <w:tcPr>
                  <w:tcW w:w="497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Nature of Relevant Financial Relationship</w:t>
                  </w:r>
                </w:p>
              </w:tc>
              <w:tc>
                <w:tcPr>
                  <w:tcW w:w="60" w:type="dxa"/>
                  <w:vAlign w:val="center"/>
                  <w:hideMark/>
                </w:tcPr>
                <w:p w:rsidR="00884FE8" w:rsidRPr="00977EB6" w:rsidRDefault="00884FE8" w:rsidP="00977EB6">
                  <w:pPr>
                    <w:rPr>
                      <w:rFonts w:asciiTheme="minorHAnsi" w:hAnsiTheme="minorHAnsi"/>
                      <w:sz w:val="20"/>
                      <w:szCs w:val="20"/>
                    </w:rPr>
                  </w:pPr>
                </w:p>
              </w:tc>
            </w:tr>
            <w:tr w:rsidR="00977EB6" w:rsidRPr="00977EB6" w:rsidTr="00896743">
              <w:trPr>
                <w:trHeight w:val="276"/>
              </w:trPr>
              <w:tc>
                <w:tcPr>
                  <w:tcW w:w="213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What was received?</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For what role?</w:t>
                  </w:r>
                </w:p>
              </w:tc>
              <w:tc>
                <w:tcPr>
                  <w:tcW w:w="60" w:type="dxa"/>
                  <w:vAlign w:val="center"/>
                  <w:hideMark/>
                </w:tcPr>
                <w:p w:rsidR="00884FE8" w:rsidRPr="00977EB6" w:rsidRDefault="00884FE8" w:rsidP="00977EB6">
                  <w:pPr>
                    <w:rPr>
                      <w:rFonts w:asciiTheme="minorHAnsi" w:hAnsiTheme="minorHAnsi"/>
                      <w:sz w:val="20"/>
                      <w:szCs w:val="20"/>
                    </w:rPr>
                  </w:pPr>
                </w:p>
              </w:tc>
            </w:tr>
            <w:tr w:rsidR="00896743" w:rsidRPr="00977EB6" w:rsidTr="00896743">
              <w:trPr>
                <w:trHeight w:val="413"/>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Course Director/Speaker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C.A.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Sivaram, MD</w:t>
                  </w:r>
                </w:p>
              </w:tc>
              <w:tc>
                <w:tcPr>
                  <w:tcW w:w="235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Medtronic</w:t>
                  </w:r>
                </w:p>
              </w:tc>
              <w:tc>
                <w:tcPr>
                  <w:tcW w:w="1608" w:type="dxa"/>
                  <w:tcBorders>
                    <w:top w:val="nil"/>
                    <w:left w:val="nil"/>
                    <w:bottom w:val="single" w:sz="8" w:space="0" w:color="auto"/>
                    <w:right w:val="single" w:sz="8" w:space="0" w:color="auto"/>
                  </w:tcBorders>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Honorarium</w:t>
                  </w:r>
                </w:p>
              </w:tc>
              <w:tc>
                <w:tcPr>
                  <w:tcW w:w="1982" w:type="dxa"/>
                  <w:tcBorders>
                    <w:top w:val="nil"/>
                    <w:left w:val="nil"/>
                    <w:bottom w:val="single" w:sz="8" w:space="0" w:color="auto"/>
                    <w:right w:val="single" w:sz="8" w:space="0" w:color="auto"/>
                  </w:tcBorders>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Consultant</w:t>
                  </w:r>
                </w:p>
              </w:tc>
              <w:tc>
                <w:tcPr>
                  <w:tcW w:w="60" w:type="dxa"/>
                  <w:vAlign w:val="center"/>
                  <w:hideMark/>
                </w:tcPr>
                <w:p w:rsidR="00896743" w:rsidRPr="00977EB6" w:rsidRDefault="00896743" w:rsidP="00977EB6">
                  <w:pPr>
                    <w:rPr>
                      <w:rFonts w:asciiTheme="minorHAnsi" w:hAnsiTheme="minorHAnsi"/>
                      <w:sz w:val="20"/>
                      <w:szCs w:val="20"/>
                    </w:rPr>
                  </w:pPr>
                </w:p>
              </w:tc>
            </w:tr>
            <w:tr w:rsidR="00896743" w:rsidRPr="00977EB6" w:rsidTr="00896743">
              <w:trPr>
                <w:trHeight w:val="413"/>
              </w:trPr>
              <w:tc>
                <w:tcPr>
                  <w:tcW w:w="10979" w:type="dxa"/>
                  <w:gridSpan w:val="9"/>
                  <w:tcBorders>
                    <w:top w:val="nil"/>
                    <w:left w:val="single" w:sz="8" w:space="0" w:color="auto"/>
                    <w:bottom w:val="single" w:sz="8" w:space="0" w:color="auto"/>
                  </w:tcBorders>
                  <w:tcMar>
                    <w:top w:w="0" w:type="dxa"/>
                    <w:left w:w="108" w:type="dxa"/>
                    <w:bottom w:w="0" w:type="dxa"/>
                    <w:right w:w="108" w:type="dxa"/>
                  </w:tcMar>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Planner: Dr. Sivaram has recused himself from planning content in the conflicted area. Speaker: The conflict was resolved by Dr. Sivaram agreeing to not include discussion of products or services or make clinical recommendations on which the conflict exists.</w:t>
                  </w:r>
                </w:p>
              </w:tc>
            </w:tr>
            <w:tr w:rsidR="00884FE8" w:rsidRPr="00977EB6" w:rsidTr="00896743">
              <w:trPr>
                <w:trHeight w:val="377"/>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B26176">
                  <w:pPr>
                    <w:rPr>
                      <w:rFonts w:asciiTheme="minorHAnsi" w:hAnsiTheme="minorHAnsi"/>
                      <w:sz w:val="20"/>
                      <w:szCs w:val="20"/>
                    </w:rPr>
                  </w:pPr>
                  <w:r w:rsidRPr="00977EB6">
                    <w:rPr>
                      <w:rFonts w:asciiTheme="minorHAnsi" w:hAnsiTheme="minorHAnsi"/>
                      <w:sz w:val="20"/>
                      <w:szCs w:val="20"/>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Jan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Quayle, BS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Planning</w:t>
                  </w:r>
                  <w:r w:rsidR="00884FE8" w:rsidRPr="00977EB6">
                    <w:rPr>
                      <w:rFonts w:asciiTheme="minorHAnsi" w:hAnsiTheme="minorHAnsi"/>
                      <w:sz w:val="20"/>
                      <w:szCs w:val="20"/>
                    </w:rPr>
                    <w:t xml:space="preserve"> Member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Margie</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Miller</w:t>
                  </w:r>
                  <w:r w:rsidR="00B578B1">
                    <w:rPr>
                      <w:rFonts w:asciiTheme="minorHAnsi" w:hAnsiTheme="minorHAnsi"/>
                      <w:sz w:val="20"/>
                      <w:szCs w:val="20"/>
                    </w:rPr>
                    <w:t>, MS, CPP</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B26176">
                  <w:pPr>
                    <w:rPr>
                      <w:rFonts w:asciiTheme="minorHAnsi" w:hAnsiTheme="minorHAnsi"/>
                      <w:sz w:val="20"/>
                      <w:szCs w:val="20"/>
                    </w:rPr>
                  </w:pPr>
                  <w:r w:rsidRPr="00977EB6">
                    <w:rPr>
                      <w:rFonts w:asciiTheme="minorHAnsi" w:hAnsiTheme="minorHAnsi"/>
                      <w:sz w:val="20"/>
                      <w:szCs w:val="20"/>
                    </w:rPr>
                    <w:t>Planning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Myrna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Page, MPH, CHES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tcBorders>
                    <w:top w:val="single" w:sz="8" w:space="0" w:color="auto"/>
                    <w:left w:val="nil"/>
                    <w:bottom w:val="nil"/>
                    <w:right w:val="nil"/>
                  </w:tcBorders>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 </w:t>
                  </w:r>
                </w:p>
              </w:tc>
            </w:tr>
            <w:tr w:rsidR="00977EB6" w:rsidRPr="00977EB6" w:rsidTr="00896743">
              <w:tc>
                <w:tcPr>
                  <w:tcW w:w="2137" w:type="dxa"/>
                  <w:vAlign w:val="center"/>
                  <w:hideMark/>
                </w:tcPr>
                <w:p w:rsidR="00884FE8" w:rsidRPr="00977EB6" w:rsidRDefault="00884FE8" w:rsidP="00977EB6">
                  <w:pPr>
                    <w:rPr>
                      <w:rFonts w:asciiTheme="minorHAnsi"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10"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8" w:type="dxa"/>
                  <w:vAlign w:val="center"/>
                  <w:hideMark/>
                </w:tcPr>
                <w:p w:rsidR="00884FE8" w:rsidRPr="00977EB6" w:rsidRDefault="00884FE8" w:rsidP="00977EB6">
                  <w:pPr>
                    <w:rPr>
                      <w:rFonts w:asciiTheme="minorHAnsi" w:eastAsia="Times New Roman" w:hAnsiTheme="minorHAnsi"/>
                      <w:sz w:val="20"/>
                      <w:szCs w:val="20"/>
                    </w:rPr>
                  </w:pPr>
                </w:p>
              </w:tc>
              <w:tc>
                <w:tcPr>
                  <w:tcW w:w="1982" w:type="dxa"/>
                  <w:vAlign w:val="center"/>
                  <w:hideMark/>
                </w:tcPr>
                <w:p w:rsidR="00884FE8" w:rsidRPr="00977EB6" w:rsidRDefault="00884FE8" w:rsidP="00977EB6">
                  <w:pPr>
                    <w:rPr>
                      <w:rFonts w:asciiTheme="minorHAnsi" w:eastAsia="Times New Roman" w:hAnsiTheme="minorHAnsi"/>
                      <w:sz w:val="20"/>
                      <w:szCs w:val="20"/>
                    </w:rPr>
                  </w:pPr>
                </w:p>
              </w:tc>
              <w:tc>
                <w:tcPr>
                  <w:tcW w:w="60" w:type="dxa"/>
                  <w:vAlign w:val="center"/>
                  <w:hideMark/>
                </w:tcPr>
                <w:p w:rsidR="00884FE8" w:rsidRPr="00977EB6" w:rsidRDefault="00884FE8" w:rsidP="00977EB6">
                  <w:pPr>
                    <w:rPr>
                      <w:rFonts w:asciiTheme="minorHAnsi" w:eastAsia="Times New Roman" w:hAnsiTheme="minorHAnsi"/>
                      <w:sz w:val="20"/>
                      <w:szCs w:val="20"/>
                    </w:rPr>
                  </w:pPr>
                </w:p>
              </w:tc>
            </w:tr>
            <w:tr w:rsidR="00977EB6" w:rsidRPr="00977EB6" w:rsidTr="00896743">
              <w:tc>
                <w:tcPr>
                  <w:tcW w:w="2137" w:type="dxa"/>
                  <w:vAlign w:val="center"/>
                  <w:hideMark/>
                </w:tcPr>
                <w:p w:rsidR="00884FE8" w:rsidRPr="00977EB6" w:rsidRDefault="00884FE8" w:rsidP="00977EB6">
                  <w:pPr>
                    <w:rPr>
                      <w:rFonts w:asciiTheme="minorHAnsi" w:eastAsia="Times New Roman"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10"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8" w:type="dxa"/>
                  <w:vAlign w:val="center"/>
                  <w:hideMark/>
                </w:tcPr>
                <w:p w:rsidR="00884FE8" w:rsidRPr="00977EB6" w:rsidRDefault="00884FE8" w:rsidP="00977EB6">
                  <w:pPr>
                    <w:rPr>
                      <w:rFonts w:asciiTheme="minorHAnsi" w:eastAsia="Times New Roman" w:hAnsiTheme="minorHAnsi"/>
                      <w:sz w:val="20"/>
                      <w:szCs w:val="20"/>
                    </w:rPr>
                  </w:pPr>
                </w:p>
              </w:tc>
              <w:tc>
                <w:tcPr>
                  <w:tcW w:w="1982" w:type="dxa"/>
                  <w:vAlign w:val="center"/>
                  <w:hideMark/>
                </w:tcPr>
                <w:p w:rsidR="00884FE8" w:rsidRPr="00977EB6" w:rsidRDefault="00884FE8" w:rsidP="00977EB6">
                  <w:pPr>
                    <w:rPr>
                      <w:rFonts w:asciiTheme="minorHAnsi" w:eastAsia="Times New Roman" w:hAnsiTheme="minorHAnsi"/>
                      <w:sz w:val="20"/>
                      <w:szCs w:val="20"/>
                    </w:rPr>
                  </w:pPr>
                </w:p>
              </w:tc>
              <w:tc>
                <w:tcPr>
                  <w:tcW w:w="60" w:type="dxa"/>
                  <w:vAlign w:val="center"/>
                  <w:hideMark/>
                </w:tcPr>
                <w:p w:rsidR="00884FE8" w:rsidRPr="00977EB6" w:rsidRDefault="00884FE8" w:rsidP="00977EB6">
                  <w:pPr>
                    <w:rPr>
                      <w:rFonts w:asciiTheme="minorHAnsi" w:eastAsia="Times New Roman" w:hAnsiTheme="minorHAnsi"/>
                      <w:sz w:val="20"/>
                      <w:szCs w:val="20"/>
                    </w:rPr>
                  </w:pPr>
                </w:p>
              </w:tc>
            </w:tr>
          </w:tbl>
          <w:p w:rsidR="00884FE8" w:rsidRPr="00977EB6" w:rsidRDefault="00884FE8" w:rsidP="00977EB6">
            <w:pPr>
              <w:rPr>
                <w:rFonts w:asciiTheme="minorHAnsi" w:eastAsia="Times New Roman"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2091"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6" w:type="dxa"/>
            <w:vAlign w:val="center"/>
            <w:hideMark/>
          </w:tcPr>
          <w:p w:rsidR="00884FE8" w:rsidRPr="00977EB6" w:rsidRDefault="00884FE8" w:rsidP="00977EB6">
            <w:pPr>
              <w:rPr>
                <w:rFonts w:asciiTheme="minorHAnsi" w:eastAsia="Times New Roman" w:hAnsiTheme="minorHAnsi"/>
                <w:sz w:val="20"/>
                <w:szCs w:val="20"/>
              </w:rPr>
            </w:pPr>
          </w:p>
        </w:tc>
      </w:tr>
    </w:tbl>
    <w:p w:rsidR="00EC577B" w:rsidRPr="00977EB6" w:rsidRDefault="00EC577B" w:rsidP="00977EB6">
      <w:pPr>
        <w:rPr>
          <w:rFonts w:asciiTheme="minorHAnsi" w:hAnsiTheme="minorHAnsi"/>
        </w:rPr>
      </w:pPr>
    </w:p>
    <w:sectPr w:rsidR="00EC577B" w:rsidRPr="00977EB6" w:rsidSect="0088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1376F1"/>
    <w:rsid w:val="0021756A"/>
    <w:rsid w:val="002F4AB5"/>
    <w:rsid w:val="00355683"/>
    <w:rsid w:val="003E1622"/>
    <w:rsid w:val="003F66FB"/>
    <w:rsid w:val="00483DDC"/>
    <w:rsid w:val="004C2A5E"/>
    <w:rsid w:val="004D536D"/>
    <w:rsid w:val="005215E7"/>
    <w:rsid w:val="005F7A6E"/>
    <w:rsid w:val="00632E69"/>
    <w:rsid w:val="00650E06"/>
    <w:rsid w:val="006A2E9E"/>
    <w:rsid w:val="006C2108"/>
    <w:rsid w:val="00720047"/>
    <w:rsid w:val="00782689"/>
    <w:rsid w:val="00884FE8"/>
    <w:rsid w:val="00896743"/>
    <w:rsid w:val="008A6435"/>
    <w:rsid w:val="008C0275"/>
    <w:rsid w:val="00922708"/>
    <w:rsid w:val="00977EB6"/>
    <w:rsid w:val="00A42CDD"/>
    <w:rsid w:val="00A50DAA"/>
    <w:rsid w:val="00B1119F"/>
    <w:rsid w:val="00B26176"/>
    <w:rsid w:val="00B578B1"/>
    <w:rsid w:val="00B864E8"/>
    <w:rsid w:val="00B96582"/>
    <w:rsid w:val="00C007BD"/>
    <w:rsid w:val="00C74B49"/>
    <w:rsid w:val="00E125D3"/>
    <w:rsid w:val="00E6288E"/>
    <w:rsid w:val="00E848AC"/>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cp:lastPrinted>2017-06-12T17:39:00Z</cp:lastPrinted>
  <dcterms:created xsi:type="dcterms:W3CDTF">2017-10-25T15:44:00Z</dcterms:created>
  <dcterms:modified xsi:type="dcterms:W3CDTF">2017-10-25T15:45:00Z</dcterms:modified>
</cp:coreProperties>
</file>