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22DXX</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C007BD">
        <w:rPr>
          <w:rFonts w:asciiTheme="minorHAnsi" w:hAnsiTheme="minorHAnsi"/>
          <w:color w:val="000000"/>
          <w:sz w:val="24"/>
          <w:szCs w:val="24"/>
        </w:rPr>
        <w:t>July</w:t>
      </w:r>
      <w:r w:rsidR="00884FE8" w:rsidRPr="00E125D3">
        <w:rPr>
          <w:rFonts w:asciiTheme="minorHAnsi" w:hAnsiTheme="minorHAnsi"/>
          <w:color w:val="000000"/>
          <w:sz w:val="24"/>
          <w:szCs w:val="24"/>
        </w:rPr>
        <w:t xml:space="preserve"> 1</w:t>
      </w:r>
      <w:r w:rsidR="00C007BD">
        <w:rPr>
          <w:rFonts w:asciiTheme="minorHAnsi" w:hAnsiTheme="minorHAnsi"/>
          <w:color w:val="000000"/>
          <w:sz w:val="24"/>
          <w:szCs w:val="24"/>
        </w:rPr>
        <w:t>4</w:t>
      </w:r>
      <w:r w:rsidR="00884FE8" w:rsidRPr="00E125D3">
        <w:rPr>
          <w:rFonts w:asciiTheme="minorHAnsi" w:hAnsiTheme="minorHAnsi"/>
          <w:color w:val="000000"/>
          <w:sz w:val="24"/>
          <w:szCs w:val="24"/>
        </w:rPr>
        <w:t>, 2017</w:t>
      </w:r>
    </w:p>
    <w:p w:rsidR="00884FE8" w:rsidRPr="00977EB6" w:rsidRDefault="00884FE8" w:rsidP="00977EB6">
      <w:pPr>
        <w:jc w:val="center"/>
        <w:rPr>
          <w:rFonts w:asciiTheme="minorHAnsi" w:hAnsiTheme="minorHAnsi"/>
          <w:color w:val="000000"/>
        </w:rPr>
      </w:pPr>
      <w:r w:rsidRPr="00E125D3">
        <w:rPr>
          <w:rFonts w:asciiTheme="minorHAnsi" w:hAnsiTheme="minorHAnsi"/>
          <w:color w:val="000000"/>
          <w:sz w:val="24"/>
          <w:szCs w:val="24"/>
        </w:rPr>
        <w:t>1</w:t>
      </w:r>
      <w:r w:rsidR="00EF34DC" w:rsidRPr="00E125D3">
        <w:rPr>
          <w:rFonts w:asciiTheme="minorHAnsi" w:hAnsiTheme="minorHAnsi"/>
          <w:color w:val="000000"/>
          <w:sz w:val="24"/>
          <w:szCs w:val="24"/>
        </w:rPr>
        <w:t xml:space="preserve">1:30am </w:t>
      </w:r>
      <w:r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sidRPr="00E125D3">
        <w:rPr>
          <w:rFonts w:asciiTheme="minorHAnsi" w:hAnsiTheme="minorHAnsi"/>
          <w:color w:val="000000"/>
          <w:sz w:val="24"/>
          <w:szCs w:val="24"/>
        </w:rPr>
        <w:t>1</w:t>
      </w:r>
      <w:r w:rsidR="00EF34DC" w:rsidRPr="00E125D3">
        <w:rPr>
          <w:rFonts w:asciiTheme="minorHAnsi" w:hAnsiTheme="minorHAnsi"/>
          <w:color w:val="000000"/>
          <w:sz w:val="24"/>
          <w:szCs w:val="24"/>
        </w:rPr>
        <w:t>2</w:t>
      </w:r>
      <w:r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sidRPr="00E125D3">
        <w:rPr>
          <w:rFonts w:asciiTheme="minorHAnsi" w:hAnsiTheme="minorHAnsi"/>
          <w:color w:val="000000"/>
          <w:sz w:val="24"/>
          <w:szCs w:val="24"/>
        </w:rPr>
        <w:t>pm</w:t>
      </w:r>
    </w:p>
    <w:p w:rsidR="00884FE8" w:rsidRPr="00977EB6" w:rsidRDefault="00884FE8" w:rsidP="00977EB6">
      <w:pPr>
        <w:rPr>
          <w:rFonts w:asciiTheme="minorHAnsi" w:hAnsiTheme="minorHAnsi"/>
          <w:color w:val="000000"/>
        </w:rPr>
      </w:pPr>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r w:rsidR="003E1622" w:rsidRPr="00E125D3">
        <w:rPr>
          <w:rFonts w:asciiTheme="minorHAnsi" w:hAnsiTheme="minorHAnsi"/>
          <w:b/>
          <w:bCs/>
          <w:color w:val="1F497D"/>
          <w:sz w:val="28"/>
          <w:szCs w:val="28"/>
        </w:rPr>
        <w:t>Location</w:t>
      </w:r>
      <w:r w:rsidR="009B6304">
        <w:rPr>
          <w:rFonts w:asciiTheme="minorHAnsi" w:hAnsiTheme="minorHAnsi"/>
          <w:b/>
          <w:bCs/>
          <w:color w:val="FF0000"/>
          <w:sz w:val="28"/>
          <w:szCs w:val="28"/>
        </w:rPr>
        <w:t xml:space="preserve"> </w:t>
      </w:r>
      <w:r w:rsidR="00165F69">
        <w:rPr>
          <w:rFonts w:asciiTheme="minorHAnsi" w:hAnsiTheme="minorHAnsi"/>
          <w:b/>
          <w:bCs/>
          <w:color w:val="FF0000"/>
          <w:sz w:val="28"/>
          <w:szCs w:val="28"/>
        </w:rPr>
        <w:t>and/</w:t>
      </w:r>
      <w:r w:rsidR="009B6304">
        <w:rPr>
          <w:rFonts w:asciiTheme="minorHAnsi" w:hAnsiTheme="minorHAnsi"/>
          <w:b/>
          <w:bCs/>
          <w:color w:val="FF0000"/>
          <w:sz w:val="28"/>
          <w:szCs w:val="28"/>
        </w:rPr>
        <w:t xml:space="preserve">or Virtual Link </w:t>
      </w:r>
      <w:r w:rsidRPr="00E125D3">
        <w:rPr>
          <w:rFonts w:asciiTheme="minorHAnsi" w:hAnsiTheme="minorHAnsi"/>
          <w:b/>
          <w:bCs/>
          <w:color w:val="FF0000"/>
          <w:sz w:val="28"/>
          <w:szCs w:val="28"/>
        </w:rPr>
        <w:t>* * *</w:t>
      </w:r>
    </w:p>
    <w:p w:rsidR="00884FE8" w:rsidRPr="00977EB6" w:rsidRDefault="00884FE8" w:rsidP="00977EB6">
      <w:pPr>
        <w:jc w:val="center"/>
        <w:rPr>
          <w:rFonts w:asciiTheme="minorHAnsi" w:hAnsiTheme="minorHAnsi"/>
          <w:color w:val="FF0000"/>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3E1622">
        <w:rPr>
          <w:rFonts w:asciiTheme="minorHAnsi" w:hAnsiTheme="minorHAnsi"/>
          <w:b/>
          <w:bCs/>
          <w:color w:val="FF0000"/>
          <w:sz w:val="36"/>
          <w:szCs w:val="36"/>
        </w:rPr>
        <w:t>Title of Talk</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3E1622"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 xml:space="preserve">First Name </w:t>
      </w:r>
      <w:r w:rsidR="00BB496D">
        <w:rPr>
          <w:rFonts w:asciiTheme="minorHAnsi" w:hAnsiTheme="minorHAnsi" w:cs="Tahoma"/>
          <w:b/>
          <w:bCs/>
          <w:color w:val="1F497D"/>
          <w:sz w:val="36"/>
          <w:szCs w:val="36"/>
        </w:rPr>
        <w:t xml:space="preserve">Middle Initial/Name </w:t>
      </w:r>
      <w:r>
        <w:rPr>
          <w:rFonts w:asciiTheme="minorHAnsi" w:hAnsiTheme="minorHAnsi" w:cs="Tahoma"/>
          <w:b/>
          <w:bCs/>
          <w:color w:val="1F497D"/>
          <w:sz w:val="36"/>
          <w:szCs w:val="36"/>
        </w:rPr>
        <w:t>Last Name, Degree</w:t>
      </w:r>
    </w:p>
    <w:p w:rsidR="003E1622" w:rsidRPr="00977EB6" w:rsidRDefault="003E1622"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(Title if applicable)</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3C691A" w:rsidRPr="00165F69">
        <w:rPr>
          <w:rFonts w:asciiTheme="minorHAnsi" w:hAnsiTheme="minorHAnsi"/>
          <w:b/>
          <w:color w:val="FF0000"/>
        </w:rPr>
        <w:t xml:space="preserve">{SAMPLE} </w:t>
      </w:r>
      <w:r w:rsidR="003C691A" w:rsidRPr="003C691A">
        <w:rPr>
          <w:rFonts w:asciiTheme="minorHAnsi" w:hAnsiTheme="minorHAnsi"/>
          <w:color w:val="000000"/>
        </w:rPr>
        <w:t>Practitioners (1) may not know that most preterm infants independently breathe at birth; (2) are often unable to support spontaneous breathing effectively, requiring babies to be intubated soon after birth; (3) may find it interesting to learn that failure to maintain self-ventilating from birth can be predicted by close observation of the baby’s oxygen requirement; (4) might be unaware of the benefits and pitfalls of the wide choice of interventions and devices available to support the newborn patient’s respirations.</w:t>
      </w:r>
    </w:p>
    <w:p w:rsidR="003C691A" w:rsidRDefault="003C691A" w:rsidP="00977EB6">
      <w:pPr>
        <w:rPr>
          <w:rFonts w:asciiTheme="minorHAnsi" w:hAnsiTheme="minorHAnsi"/>
          <w:b/>
          <w:color w:val="000000"/>
        </w:rPr>
      </w:pPr>
    </w:p>
    <w:p w:rsidR="00884FE8" w:rsidRPr="009C3982"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r w:rsidR="003C691A" w:rsidRPr="00C02746">
        <w:rPr>
          <w:rFonts w:asciiTheme="minorHAnsi" w:hAnsiTheme="minorHAnsi"/>
          <w:b/>
          <w:color w:val="FF0000"/>
        </w:rPr>
        <w:t>{SAMPLE}</w:t>
      </w:r>
    </w:p>
    <w:p w:rsidR="003C691A" w:rsidRPr="003C691A" w:rsidRDefault="003C691A" w:rsidP="003C691A">
      <w:pPr>
        <w:pStyle w:val="ListParagraph"/>
        <w:numPr>
          <w:ilvl w:val="0"/>
          <w:numId w:val="3"/>
        </w:numPr>
        <w:rPr>
          <w:rFonts w:asciiTheme="minorHAnsi" w:eastAsia="Arial" w:hAnsiTheme="minorHAnsi" w:cstheme="minorHAnsi"/>
          <w:bCs/>
          <w:color w:val="000000"/>
          <w:szCs w:val="24"/>
        </w:rPr>
      </w:pPr>
      <w:r w:rsidRPr="003C691A">
        <w:rPr>
          <w:rFonts w:asciiTheme="minorHAnsi" w:eastAsia="Arial" w:hAnsiTheme="minorHAnsi" w:cstheme="minorHAnsi"/>
          <w:bCs/>
          <w:color w:val="000000"/>
          <w:szCs w:val="24"/>
        </w:rPr>
        <w:t xml:space="preserve">Identify the preterm infant with acute respiratory distress who would benefit from additional therapy. </w:t>
      </w:r>
    </w:p>
    <w:p w:rsidR="003C691A" w:rsidRPr="003C691A" w:rsidRDefault="003C691A" w:rsidP="003C691A">
      <w:pPr>
        <w:pStyle w:val="ListParagraph"/>
        <w:numPr>
          <w:ilvl w:val="0"/>
          <w:numId w:val="3"/>
        </w:numPr>
        <w:rPr>
          <w:rFonts w:asciiTheme="minorHAnsi" w:eastAsia="Arial" w:hAnsiTheme="minorHAnsi" w:cstheme="minorHAnsi"/>
          <w:bCs/>
          <w:color w:val="000000"/>
          <w:szCs w:val="24"/>
        </w:rPr>
      </w:pPr>
      <w:r w:rsidRPr="003C691A">
        <w:rPr>
          <w:rFonts w:asciiTheme="minorHAnsi" w:eastAsia="Arial" w:hAnsiTheme="minorHAnsi" w:cstheme="minorHAnsi"/>
          <w:bCs/>
          <w:color w:val="000000"/>
          <w:szCs w:val="24"/>
        </w:rPr>
        <w:t xml:space="preserve">Outline the underlying </w:t>
      </w:r>
      <w:proofErr w:type="spellStart"/>
      <w:r w:rsidRPr="003C691A">
        <w:rPr>
          <w:rFonts w:asciiTheme="minorHAnsi" w:eastAsia="Arial" w:hAnsiTheme="minorHAnsi" w:cstheme="minorHAnsi"/>
          <w:bCs/>
          <w:color w:val="000000"/>
          <w:szCs w:val="24"/>
        </w:rPr>
        <w:t>patho</w:t>
      </w:r>
      <w:proofErr w:type="spellEnd"/>
      <w:r w:rsidRPr="003C691A">
        <w:rPr>
          <w:rFonts w:asciiTheme="minorHAnsi" w:eastAsia="Arial" w:hAnsiTheme="minorHAnsi" w:cstheme="minorHAnsi"/>
          <w:bCs/>
          <w:color w:val="000000"/>
          <w:szCs w:val="24"/>
        </w:rPr>
        <w:t>-mechanisms of respiratory distress at different time-points of disease progression.</w:t>
      </w:r>
    </w:p>
    <w:p w:rsidR="00884FE8" w:rsidRPr="003C691A" w:rsidRDefault="003C691A" w:rsidP="003C691A">
      <w:pPr>
        <w:pStyle w:val="ListParagraph"/>
        <w:numPr>
          <w:ilvl w:val="0"/>
          <w:numId w:val="3"/>
        </w:numPr>
        <w:spacing w:after="120"/>
        <w:contextualSpacing w:val="0"/>
        <w:rPr>
          <w:rFonts w:asciiTheme="minorHAnsi" w:eastAsia="Times New Roman" w:hAnsiTheme="minorHAnsi" w:cstheme="minorHAnsi"/>
          <w:color w:val="000000"/>
          <w:szCs w:val="24"/>
        </w:rPr>
      </w:pPr>
      <w:r w:rsidRPr="003C691A">
        <w:rPr>
          <w:rFonts w:asciiTheme="minorHAnsi" w:eastAsia="Arial" w:hAnsiTheme="minorHAnsi" w:cstheme="minorHAnsi"/>
          <w:bCs/>
          <w:color w:val="000000"/>
          <w:szCs w:val="24"/>
        </w:rPr>
        <w:t>Differentiate which mode of non-invasive ventilation to use in preterm infants with acute and ongoing lung disease.</w:t>
      </w:r>
      <w:r w:rsidR="00884FE8" w:rsidRPr="003C691A">
        <w:rPr>
          <w:rFonts w:asciiTheme="minorHAnsi" w:hAnsiTheme="minorHAnsi"/>
          <w:color w:val="000000"/>
          <w:sz w:val="20"/>
        </w:rPr>
        <w:t>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C02746" w:rsidRPr="00C02746" w:rsidRDefault="00C02746" w:rsidP="00C02746">
      <w:pPr>
        <w:autoSpaceDE w:val="0"/>
        <w:autoSpaceDN w:val="0"/>
        <w:rPr>
          <w:color w:val="FF0000"/>
          <w:sz w:val="24"/>
          <w:szCs w:val="24"/>
        </w:rPr>
      </w:pPr>
      <w:r w:rsidRPr="00C02746">
        <w:rPr>
          <w:color w:val="FF0000"/>
          <w:sz w:val="24"/>
          <w:szCs w:val="24"/>
        </w:rPr>
        <w:t>ADD MOC STATEMENT IF APPLICABLE</w:t>
      </w:r>
    </w:p>
    <w:p w:rsidR="00C02746" w:rsidRPr="00C02746" w:rsidRDefault="00C02746" w:rsidP="00C02746">
      <w:pPr>
        <w:autoSpaceDE w:val="0"/>
        <w:autoSpaceDN w:val="0"/>
        <w:rPr>
          <w:color w:val="FF0000"/>
          <w:sz w:val="24"/>
          <w:szCs w:val="24"/>
        </w:rPr>
      </w:pPr>
      <w:r w:rsidRPr="00C02746">
        <w:rPr>
          <w:color w:val="FF0000"/>
          <w:sz w:val="24"/>
          <w:szCs w:val="24"/>
        </w:rPr>
        <w:t>ADD ADDITIONAL CREDIT STATEMENTS IF APPLICABLE</w:t>
      </w: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7"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8"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8C0275" w:rsidRPr="00BB46E7">
        <w:rPr>
          <w:rFonts w:asciiTheme="minorHAnsi" w:hAnsiTheme="minorHAnsi"/>
          <w:color w:val="000000"/>
        </w:rPr>
        <w:t>(Name) at (phone number and/or emai</w:t>
      </w:r>
      <w:r w:rsidR="00B26176" w:rsidRPr="00BB46E7">
        <w:rPr>
          <w:rFonts w:asciiTheme="minorHAnsi" w:hAnsiTheme="minorHAnsi"/>
          <w:color w:val="000000"/>
        </w:rPr>
        <w:t>l</w:t>
      </w:r>
      <w:r w:rsidR="008C0275" w:rsidRPr="00BB46E7">
        <w:rPr>
          <w:rFonts w:asciiTheme="minorHAnsi" w:hAnsiTheme="minorHAnsi"/>
          <w:color w:val="000000"/>
        </w:rPr>
        <w:t>)</w:t>
      </w:r>
      <w:r w:rsidR="00896743" w:rsidRPr="00BB46E7">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051FA" w:rsidRDefault="008C0275" w:rsidP="00977EB6">
      <w:pPr>
        <w:rPr>
          <w:rFonts w:asciiTheme="minorHAnsi" w:hAnsiTheme="minorHAnsi"/>
          <w:color w:val="000000"/>
        </w:rPr>
      </w:pPr>
      <w:r>
        <w:rPr>
          <w:rFonts w:asciiTheme="minorHAnsi" w:hAnsiTheme="minorHAnsi"/>
          <w:color w:val="000000"/>
        </w:rPr>
        <w:t xml:space="preserve">This activity is made possible by unrestricted educational grant(s) from (name(s) of </w:t>
      </w:r>
      <w:r w:rsidR="00165F69">
        <w:rPr>
          <w:rFonts w:asciiTheme="minorHAnsi" w:hAnsiTheme="minorHAnsi"/>
          <w:color w:val="000000"/>
        </w:rPr>
        <w:t>ineligible companies</w:t>
      </w:r>
      <w:r>
        <w:rPr>
          <w:rFonts w:asciiTheme="minorHAnsi" w:hAnsiTheme="minorHAnsi"/>
          <w:color w:val="000000"/>
        </w:rPr>
        <w:t xml:space="preserve">). </w:t>
      </w:r>
    </w:p>
    <w:p w:rsidR="008051FA" w:rsidRPr="008051FA" w:rsidRDefault="008051FA" w:rsidP="008051FA">
      <w:pPr>
        <w:jc w:val="center"/>
        <w:rPr>
          <w:rFonts w:asciiTheme="minorHAnsi" w:hAnsiTheme="minorHAnsi"/>
          <w:b/>
          <w:color w:val="000000"/>
        </w:rPr>
      </w:pPr>
      <w:r w:rsidRPr="008051FA">
        <w:rPr>
          <w:rFonts w:asciiTheme="minorHAnsi" w:hAnsiTheme="minorHAnsi"/>
          <w:b/>
          <w:color w:val="000000"/>
        </w:rPr>
        <w:t>OR</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sidRPr="00C02746">
              <w:rPr>
                <w:rFonts w:asciiTheme="minorHAnsi" w:hAnsiTheme="minorHAnsi"/>
                <w:b/>
                <w:color w:val="FF0000"/>
                <w:sz w:val="20"/>
                <w:szCs w:val="20"/>
              </w:rPr>
              <w:t xml:space="preserve">{SAMPLE} </w:t>
            </w:r>
            <w:r w:rsidRPr="00977EB6">
              <w:rPr>
                <w:rFonts w:asciiTheme="minorHAnsi" w:hAnsiTheme="minorHAnsi"/>
                <w:sz w:val="20"/>
                <w:szCs w:val="20"/>
              </w:rPr>
              <w:t>Planning Member</w:t>
            </w:r>
          </w:p>
        </w:tc>
        <w:tc>
          <w:tcPr>
            <w:tcW w:w="990" w:type="dxa"/>
            <w:tcBorders>
              <w:top w:val="nil"/>
              <w:left w:val="nil"/>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Pr>
                <w:rFonts w:asciiTheme="minorHAnsi" w:hAnsiTheme="minorHAnsi"/>
                <w:sz w:val="20"/>
                <w:szCs w:val="20"/>
              </w:rPr>
              <w:t>James F.</w:t>
            </w:r>
          </w:p>
        </w:tc>
        <w:tc>
          <w:tcPr>
            <w:tcW w:w="1800" w:type="dxa"/>
            <w:tcBorders>
              <w:top w:val="nil"/>
              <w:left w:val="nil"/>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Pr>
                <w:rFonts w:asciiTheme="minorHAnsi" w:hAnsiTheme="minorHAnsi"/>
                <w:sz w:val="20"/>
                <w:szCs w:val="20"/>
              </w:rPr>
              <w:t>Albertson, MA</w:t>
            </w:r>
          </w:p>
        </w:tc>
        <w:tc>
          <w:tcPr>
            <w:tcW w:w="5845" w:type="dxa"/>
            <w:gridSpan w:val="3"/>
            <w:tcBorders>
              <w:top w:val="nil"/>
              <w:left w:val="nil"/>
              <w:bottom w:val="single" w:sz="8" w:space="0" w:color="auto"/>
              <w:right w:val="single" w:sz="8"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sidRPr="00C02746">
              <w:rPr>
                <w:rFonts w:asciiTheme="minorHAnsi" w:hAnsiTheme="minorHAnsi"/>
                <w:b/>
                <w:color w:val="FF0000"/>
                <w:sz w:val="20"/>
                <w:szCs w:val="20"/>
              </w:rPr>
              <w:t xml:space="preserve">{SAMPLE} </w:t>
            </w:r>
            <w:r w:rsidRPr="00977EB6">
              <w:rPr>
                <w:rFonts w:asciiTheme="minorHAnsi" w:hAnsiTheme="minorHAnsi"/>
                <w:sz w:val="20"/>
                <w:szCs w:val="20"/>
              </w:rPr>
              <w:t>Course Contact</w:t>
            </w:r>
          </w:p>
        </w:tc>
        <w:tc>
          <w:tcPr>
            <w:tcW w:w="990" w:type="dxa"/>
            <w:tcBorders>
              <w:top w:val="nil"/>
              <w:left w:val="nil"/>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Pr>
                <w:rFonts w:asciiTheme="minorHAnsi" w:hAnsiTheme="minorHAnsi"/>
                <w:sz w:val="20"/>
                <w:szCs w:val="20"/>
              </w:rPr>
              <w:t>Susie E.</w:t>
            </w:r>
          </w:p>
        </w:tc>
        <w:tc>
          <w:tcPr>
            <w:tcW w:w="1800" w:type="dxa"/>
            <w:tcBorders>
              <w:top w:val="nil"/>
              <w:left w:val="nil"/>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Pr>
                <w:rFonts w:asciiTheme="minorHAnsi" w:hAnsiTheme="minorHAnsi"/>
                <w:sz w:val="20"/>
                <w:szCs w:val="20"/>
              </w:rPr>
              <w:t>Dealy, MEd</w:t>
            </w:r>
          </w:p>
        </w:tc>
        <w:tc>
          <w:tcPr>
            <w:tcW w:w="5845" w:type="dxa"/>
            <w:gridSpan w:val="3"/>
            <w:tcBorders>
              <w:top w:val="nil"/>
              <w:left w:val="nil"/>
              <w:bottom w:val="single" w:sz="8" w:space="0" w:color="auto"/>
              <w:right w:val="single" w:sz="8"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sidRPr="00C02746">
              <w:rPr>
                <w:rFonts w:asciiTheme="minorHAnsi" w:hAnsiTheme="minorHAnsi"/>
                <w:b/>
                <w:color w:val="FF0000"/>
                <w:sz w:val="20"/>
                <w:szCs w:val="20"/>
              </w:rPr>
              <w:t xml:space="preserve">{SAMPLE} </w:t>
            </w:r>
            <w:r w:rsidRPr="00977EB6">
              <w:rPr>
                <w:rFonts w:asciiTheme="minorHAnsi" w:hAnsiTheme="minorHAnsi"/>
                <w:sz w:val="20"/>
                <w:szCs w:val="20"/>
              </w:rPr>
              <w:t>Planning Member/Moderator</w:t>
            </w:r>
          </w:p>
        </w:tc>
        <w:tc>
          <w:tcPr>
            <w:tcW w:w="990" w:type="dxa"/>
            <w:tcBorders>
              <w:top w:val="nil"/>
              <w:left w:val="nil"/>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Myrna</w:t>
            </w:r>
            <w:r>
              <w:rPr>
                <w:rFonts w:asciiTheme="minorHAnsi" w:hAnsiTheme="minorHAnsi"/>
                <w:sz w:val="20"/>
                <w:szCs w:val="20"/>
              </w:rPr>
              <w:t xml:space="preserve"> R. </w:t>
            </w:r>
          </w:p>
        </w:tc>
        <w:tc>
          <w:tcPr>
            <w:tcW w:w="1800" w:type="dxa"/>
            <w:tcBorders>
              <w:top w:val="nil"/>
              <w:left w:val="nil"/>
              <w:bottom w:val="single" w:sz="8" w:space="0" w:color="auto"/>
              <w:right w:val="single" w:sz="8"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Page, MPH, CHES</w:t>
            </w:r>
          </w:p>
        </w:tc>
        <w:tc>
          <w:tcPr>
            <w:tcW w:w="5845" w:type="dxa"/>
            <w:gridSpan w:val="3"/>
            <w:tcBorders>
              <w:top w:val="nil"/>
              <w:left w:val="nil"/>
              <w:bottom w:val="single" w:sz="8" w:space="0" w:color="auto"/>
              <w:right w:val="single" w:sz="8"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203CC" w:rsidRPr="007203CC" w:rsidTr="0055598D">
        <w:tc>
          <w:tcPr>
            <w:tcW w:w="2155" w:type="dxa"/>
            <w:tcBorders>
              <w:top w:val="nil"/>
              <w:left w:val="single" w:sz="8" w:space="0" w:color="auto"/>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r w:rsidRPr="00C02746">
              <w:rPr>
                <w:rFonts w:asciiTheme="minorHAnsi" w:hAnsiTheme="minorHAnsi"/>
                <w:b/>
                <w:color w:val="FF0000"/>
                <w:sz w:val="20"/>
                <w:szCs w:val="20"/>
              </w:rPr>
              <w:t xml:space="preserve">{SAMPLE} </w:t>
            </w:r>
            <w:r w:rsidRPr="00977EB6">
              <w:rPr>
                <w:rFonts w:asciiTheme="minorHAnsi" w:hAnsiTheme="minorHAnsi"/>
                <w:sz w:val="20"/>
                <w:szCs w:val="20"/>
              </w:rPr>
              <w:t>Course Director/Speaker</w:t>
            </w:r>
          </w:p>
        </w:tc>
        <w:tc>
          <w:tcPr>
            <w:tcW w:w="990"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r w:rsidRPr="00977EB6">
              <w:rPr>
                <w:rFonts w:asciiTheme="minorHAnsi" w:hAnsiTheme="minorHAnsi"/>
                <w:sz w:val="20"/>
                <w:szCs w:val="20"/>
              </w:rPr>
              <w:t>C.A.</w:t>
            </w:r>
          </w:p>
        </w:tc>
        <w:tc>
          <w:tcPr>
            <w:tcW w:w="1800"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r w:rsidRPr="00977EB6">
              <w:rPr>
                <w:rFonts w:asciiTheme="minorHAnsi" w:hAnsiTheme="minorHAnsi"/>
                <w:sz w:val="20"/>
                <w:szCs w:val="20"/>
              </w:rPr>
              <w:t>Sivaram, MD</w:t>
            </w:r>
          </w:p>
        </w:tc>
        <w:tc>
          <w:tcPr>
            <w:tcW w:w="2430"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r w:rsidRPr="00977EB6">
              <w:rPr>
                <w:rFonts w:asciiTheme="minorHAnsi" w:hAnsiTheme="minorHAnsi"/>
                <w:sz w:val="20"/>
                <w:szCs w:val="20"/>
              </w:rPr>
              <w:t>Medtronic</w:t>
            </w:r>
          </w:p>
        </w:tc>
        <w:tc>
          <w:tcPr>
            <w:tcW w:w="1530"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r w:rsidRPr="00977EB6">
              <w:rPr>
                <w:rFonts w:asciiTheme="minorHAnsi" w:hAnsiTheme="minorHAnsi"/>
                <w:sz w:val="20"/>
                <w:szCs w:val="20"/>
              </w:rPr>
              <w:t>Honorarium</w:t>
            </w:r>
          </w:p>
        </w:tc>
        <w:tc>
          <w:tcPr>
            <w:tcW w:w="1885"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r w:rsidRPr="00977EB6">
              <w:rPr>
                <w:rFonts w:asciiTheme="minorHAnsi" w:hAnsiTheme="minorHAnsi"/>
                <w:sz w:val="20"/>
                <w:szCs w:val="20"/>
              </w:rPr>
              <w:t>Consultant</w:t>
            </w:r>
          </w:p>
        </w:tc>
      </w:tr>
      <w:tr w:rsidR="007203CC" w:rsidRPr="007203CC" w:rsidTr="006A768F">
        <w:tc>
          <w:tcPr>
            <w:tcW w:w="10790" w:type="dxa"/>
            <w:gridSpan w:val="6"/>
          </w:tcPr>
          <w:p w:rsidR="007203CC" w:rsidRPr="007203CC" w:rsidRDefault="00C02746" w:rsidP="007203CC">
            <w:pPr>
              <w:rPr>
                <w:rFonts w:asciiTheme="minorHAnsi" w:hAnsiTheme="minorHAnsi"/>
                <w:sz w:val="20"/>
              </w:rPr>
            </w:pPr>
            <w:r w:rsidRPr="00C02746">
              <w:rPr>
                <w:rFonts w:asciiTheme="minorHAnsi" w:hAnsiTheme="minorHAnsi"/>
                <w:b/>
                <w:color w:val="FF0000"/>
                <w:sz w:val="20"/>
                <w:szCs w:val="20"/>
              </w:rPr>
              <w:t xml:space="preserve">{SAMPLE} </w:t>
            </w:r>
            <w:r w:rsidR="007203CC" w:rsidRPr="00C02746">
              <w:rPr>
                <w:rFonts w:asciiTheme="minorHAnsi" w:hAnsiTheme="minorHAnsi"/>
                <w:b/>
                <w:sz w:val="20"/>
              </w:rPr>
              <w:t>Planner:</w:t>
            </w:r>
            <w:r w:rsidR="007203CC" w:rsidRPr="007203CC">
              <w:rPr>
                <w:rFonts w:asciiTheme="minorHAnsi" w:hAnsiTheme="minorHAnsi"/>
                <w:sz w:val="20"/>
              </w:rPr>
              <w:t xml:space="preserve"> Dr. Sivaram has recused himself from planning content in the conflicted area. </w:t>
            </w:r>
            <w:r w:rsidR="007203CC" w:rsidRPr="00C02746">
              <w:rPr>
                <w:rFonts w:asciiTheme="minorHAnsi" w:hAnsiTheme="minorHAnsi"/>
                <w:b/>
                <w:sz w:val="20"/>
              </w:rPr>
              <w:t>Speaker:</w:t>
            </w:r>
            <w:r w:rsidR="007203CC" w:rsidRPr="007203CC">
              <w:rPr>
                <w:rFonts w:asciiTheme="minorHAnsi" w:hAnsiTheme="minorHAnsi"/>
                <w:sz w:val="20"/>
              </w:rPr>
              <w:t xml:space="preserve"> The conflict was resolved by Dr. Sivaram agreeing to not include discussion of products or services or make clinical recommendations on which the conflict exists.</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bookmarkStart w:id="0" w:name="_GoBack"/>
      <w:bookmarkEnd w:id="0"/>
    </w:p>
    <w:sectPr w:rsidR="005D687A" w:rsidRPr="00977EB6" w:rsidSect="00884F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102E3E"/>
    <w:rsid w:val="001376F1"/>
    <w:rsid w:val="00165F69"/>
    <w:rsid w:val="001A763F"/>
    <w:rsid w:val="001E4BF3"/>
    <w:rsid w:val="0021756A"/>
    <w:rsid w:val="002F4AB5"/>
    <w:rsid w:val="00341461"/>
    <w:rsid w:val="00355683"/>
    <w:rsid w:val="003C691A"/>
    <w:rsid w:val="003E1622"/>
    <w:rsid w:val="003F66FB"/>
    <w:rsid w:val="00483DDC"/>
    <w:rsid w:val="004C2A5E"/>
    <w:rsid w:val="004D536D"/>
    <w:rsid w:val="004F5896"/>
    <w:rsid w:val="005215E7"/>
    <w:rsid w:val="005D687A"/>
    <w:rsid w:val="005F7A6E"/>
    <w:rsid w:val="00632E69"/>
    <w:rsid w:val="00650E06"/>
    <w:rsid w:val="006A2E9E"/>
    <w:rsid w:val="006A4239"/>
    <w:rsid w:val="006C2108"/>
    <w:rsid w:val="00710A31"/>
    <w:rsid w:val="00720047"/>
    <w:rsid w:val="007203CC"/>
    <w:rsid w:val="00782689"/>
    <w:rsid w:val="00790F6B"/>
    <w:rsid w:val="008051FA"/>
    <w:rsid w:val="00884FE8"/>
    <w:rsid w:val="00896743"/>
    <w:rsid w:val="008A6435"/>
    <w:rsid w:val="008C0275"/>
    <w:rsid w:val="00922708"/>
    <w:rsid w:val="00977EB6"/>
    <w:rsid w:val="009B6304"/>
    <w:rsid w:val="009C3982"/>
    <w:rsid w:val="00A42CDD"/>
    <w:rsid w:val="00A50DAA"/>
    <w:rsid w:val="00A53DE7"/>
    <w:rsid w:val="00A8243C"/>
    <w:rsid w:val="00B1119F"/>
    <w:rsid w:val="00B26176"/>
    <w:rsid w:val="00B578B1"/>
    <w:rsid w:val="00B864E8"/>
    <w:rsid w:val="00B96582"/>
    <w:rsid w:val="00BB46E7"/>
    <w:rsid w:val="00BB496D"/>
    <w:rsid w:val="00C007BD"/>
    <w:rsid w:val="00C02746"/>
    <w:rsid w:val="00C74B49"/>
    <w:rsid w:val="00C85E86"/>
    <w:rsid w:val="00E125D3"/>
    <w:rsid w:val="00E6288E"/>
    <w:rsid w:val="00E848AC"/>
    <w:rsid w:val="00EC577B"/>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3989"/>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ou.edu/eoo.html" TargetMode="External"/><Relationship Id="rId3" Type="http://schemas.openxmlformats.org/officeDocument/2006/relationships/settings" Target="settings.xml"/><Relationship Id="rId7" Type="http://schemas.openxmlformats.org/officeDocument/2006/relationships/hyperlink" Target="scrawford@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8</cp:revision>
  <cp:lastPrinted>2017-06-12T17:39:00Z</cp:lastPrinted>
  <dcterms:created xsi:type="dcterms:W3CDTF">2021-06-23T16:58:00Z</dcterms:created>
  <dcterms:modified xsi:type="dcterms:W3CDTF">2021-07-21T15:48:00Z</dcterms:modified>
</cp:coreProperties>
</file>