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93" w:rsidRDefault="0040014E">
      <w:bookmarkStart w:id="0" w:name="_GoBack"/>
      <w:bookmarkEnd w:id="0"/>
      <w:r>
        <w:t>Adam Burroughs is currently a first year cardiology fellow at the Oklahoma University Health Sciences Center. He completed medical school, internal medicine residency and was a chief resident at the University of Texas Medical Branch in Galveston, Texas. He lives in Oklahoma City with his wife.</w:t>
      </w:r>
    </w:p>
    <w:p w:rsidR="0040014E" w:rsidRDefault="0040014E" w:rsidP="0040014E"/>
    <w:p w:rsidR="0040014E" w:rsidRDefault="0040014E">
      <w:r>
        <w:t xml:space="preserve"> </w:t>
      </w:r>
    </w:p>
    <w:sectPr w:rsidR="0040014E" w:rsidSect="00983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4E"/>
    <w:rsid w:val="0040014E"/>
    <w:rsid w:val="00983493"/>
    <w:rsid w:val="00C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FD7CA89-C2D3-4474-88F6-97F0CE9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Burroughs</dc:creator>
  <cp:keywords/>
  <dc:description/>
  <cp:lastModifiedBy>Dealy, Susie E.  (HSC)</cp:lastModifiedBy>
  <cp:revision>2</cp:revision>
  <dcterms:created xsi:type="dcterms:W3CDTF">2019-03-05T21:31:00Z</dcterms:created>
  <dcterms:modified xsi:type="dcterms:W3CDTF">2019-03-05T21:31:00Z</dcterms:modified>
</cp:coreProperties>
</file>