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A01A61">
        <w:rPr>
          <w:rFonts w:asciiTheme="minorHAnsi" w:hAnsiTheme="minorHAnsi"/>
          <w:color w:val="000000"/>
          <w:sz w:val="24"/>
          <w:szCs w:val="24"/>
        </w:rPr>
        <w:t>20</w:t>
      </w:r>
    </w:p>
    <w:p w:rsidR="00884FE8" w:rsidRPr="00E125D3" w:rsidRDefault="00A01A61" w:rsidP="00977EB6">
      <w:pPr>
        <w:jc w:val="center"/>
        <w:rPr>
          <w:rFonts w:asciiTheme="minorHAnsi" w:hAnsiTheme="minorHAnsi"/>
          <w:color w:val="000000"/>
          <w:sz w:val="24"/>
          <w:szCs w:val="24"/>
        </w:rPr>
      </w:pPr>
      <w:r>
        <w:rPr>
          <w:rFonts w:asciiTheme="minorHAnsi" w:hAnsiTheme="minorHAnsi"/>
          <w:color w:val="000000"/>
          <w:sz w:val="24"/>
          <w:szCs w:val="24"/>
        </w:rPr>
        <w:t>Wednesday</w:t>
      </w:r>
      <w:r w:rsidR="00BA2846">
        <w:rPr>
          <w:rFonts w:asciiTheme="minorHAnsi" w:hAnsiTheme="minorHAnsi"/>
          <w:color w:val="000000"/>
          <w:sz w:val="24"/>
          <w:szCs w:val="24"/>
        </w:rPr>
        <w:t xml:space="preserve"> December 8th</w:t>
      </w:r>
      <w:r>
        <w:rPr>
          <w:rFonts w:asciiTheme="minorHAnsi" w:hAnsiTheme="minorHAnsi"/>
          <w:color w:val="000000"/>
          <w:sz w:val="24"/>
          <w:szCs w:val="24"/>
        </w:rPr>
        <w:t>, 2021</w:t>
      </w:r>
    </w:p>
    <w:p w:rsidR="00884FE8" w:rsidRPr="00977EB6" w:rsidRDefault="00A01A61" w:rsidP="00977EB6">
      <w:pPr>
        <w:jc w:val="center"/>
        <w:rPr>
          <w:rFonts w:asciiTheme="minorHAnsi" w:hAnsiTheme="minorHAnsi"/>
          <w:color w:val="000000"/>
        </w:rPr>
      </w:pPr>
      <w:r>
        <w:rPr>
          <w:rFonts w:asciiTheme="minorHAnsi" w:hAnsiTheme="minorHAnsi"/>
          <w:color w:val="000000"/>
          <w:sz w:val="24"/>
          <w:szCs w:val="24"/>
        </w:rPr>
        <w:t>3:00pm – 4:00pm</w:t>
      </w:r>
    </w:p>
    <w:p w:rsidR="00884FE8" w:rsidRPr="00977EB6" w:rsidRDefault="00884FE8" w:rsidP="00977EB6">
      <w:pPr>
        <w:rPr>
          <w:rFonts w:asciiTheme="minorHAnsi" w:hAnsiTheme="minorHAnsi"/>
          <w:color w:val="000000"/>
        </w:rPr>
      </w:pPr>
    </w:p>
    <w:p w:rsidR="00A01A61" w:rsidRPr="00A01A61" w:rsidRDefault="00884FE8" w:rsidP="00A01A61">
      <w:pPr>
        <w:jc w:val="center"/>
        <w:rPr>
          <w:rFonts w:cs="Calibri"/>
          <w:b/>
          <w:sz w:val="28"/>
          <w:szCs w:val="28"/>
        </w:rPr>
      </w:pPr>
      <w:r w:rsidRPr="00E125D3">
        <w:rPr>
          <w:rFonts w:asciiTheme="minorHAnsi" w:hAnsiTheme="minorHAnsi"/>
          <w:b/>
          <w:bCs/>
          <w:color w:val="FF0000"/>
          <w:sz w:val="28"/>
          <w:szCs w:val="28"/>
        </w:rPr>
        <w:t>* * *</w:t>
      </w:r>
      <w:r w:rsidR="00A01A61" w:rsidRPr="00A01A61">
        <w:rPr>
          <w:rFonts w:cs="Calibri"/>
          <w:b/>
          <w:sz w:val="28"/>
          <w:szCs w:val="28"/>
        </w:rPr>
        <w:t xml:space="preserve"> Join Zoom Meeting</w:t>
      </w:r>
    </w:p>
    <w:p w:rsidR="00A01A61" w:rsidRPr="00A01A61" w:rsidRDefault="00A847FC" w:rsidP="00A01A61">
      <w:pPr>
        <w:spacing w:after="120"/>
        <w:jc w:val="center"/>
        <w:rPr>
          <w:rFonts w:cs="Calibri"/>
          <w:sz w:val="24"/>
          <w:szCs w:val="24"/>
        </w:rPr>
      </w:pPr>
      <w:hyperlink r:id="rId7" w:history="1">
        <w:r w:rsidR="00A01A61" w:rsidRPr="00A01A61">
          <w:rPr>
            <w:rFonts w:cs="Calibri"/>
            <w:color w:val="0563C1"/>
            <w:sz w:val="24"/>
            <w:szCs w:val="24"/>
            <w:u w:val="single"/>
          </w:rPr>
          <w:t>https://ouhsc.zoom.us/j/92137009911?pwd=ZHIrYVJnQWxoaHhtN2JVSkg4NTNaQT09</w:t>
        </w:r>
      </w:hyperlink>
    </w:p>
    <w:p w:rsidR="00A01A61" w:rsidRPr="00A01A61" w:rsidRDefault="00A01A61" w:rsidP="00A01A61">
      <w:pPr>
        <w:jc w:val="center"/>
        <w:rPr>
          <w:rFonts w:cs="Calibri"/>
          <w:sz w:val="24"/>
          <w:szCs w:val="24"/>
        </w:rPr>
      </w:pPr>
      <w:r w:rsidRPr="00A01A61">
        <w:rPr>
          <w:rFonts w:cs="Calibri"/>
          <w:b/>
          <w:sz w:val="24"/>
          <w:szCs w:val="24"/>
        </w:rPr>
        <w:t>Meeting ID</w:t>
      </w:r>
      <w:r w:rsidRPr="00A01A61">
        <w:rPr>
          <w:rFonts w:cs="Calibri"/>
          <w:sz w:val="24"/>
          <w:szCs w:val="24"/>
        </w:rPr>
        <w:t>: 921 3700 9911</w:t>
      </w:r>
    </w:p>
    <w:p w:rsidR="00A01A61" w:rsidRPr="00A01A61" w:rsidRDefault="00A01A61" w:rsidP="00A01A61">
      <w:pPr>
        <w:spacing w:after="120"/>
        <w:jc w:val="center"/>
        <w:rPr>
          <w:rFonts w:cs="Calibri"/>
          <w:sz w:val="24"/>
          <w:szCs w:val="24"/>
        </w:rPr>
      </w:pPr>
      <w:r w:rsidRPr="00A01A61">
        <w:rPr>
          <w:rFonts w:cs="Calibri"/>
          <w:b/>
          <w:sz w:val="24"/>
          <w:szCs w:val="24"/>
        </w:rPr>
        <w:t>Password</w:t>
      </w:r>
      <w:r w:rsidRPr="00A01A61">
        <w:rPr>
          <w:rFonts w:cs="Calibri"/>
          <w:sz w:val="24"/>
          <w:szCs w:val="24"/>
        </w:rPr>
        <w:t>: PICUJC2020</w:t>
      </w:r>
    </w:p>
    <w:p w:rsidR="00A01A61" w:rsidRPr="00A01A61" w:rsidRDefault="00A01A61" w:rsidP="00A01A61">
      <w:pPr>
        <w:spacing w:after="120"/>
        <w:jc w:val="center"/>
        <w:rPr>
          <w:rFonts w:cs="Calibri"/>
          <w:b/>
          <w:bCs/>
        </w:rPr>
      </w:pPr>
      <w:r w:rsidRPr="00A01A61">
        <w:rPr>
          <w:rFonts w:cs="Calibri"/>
          <w:b/>
          <w:u w:val="single"/>
        </w:rPr>
        <w:t>NOTE</w:t>
      </w:r>
      <w:r w:rsidRPr="00A01A61">
        <w:rPr>
          <w:rFonts w:cs="Calibri"/>
        </w:rPr>
        <w:t>: The meeting host will admit you to the meeting no earlier than 15 minutes before the scheduled start time. If you login early then please wait for the host to admit you. </w:t>
      </w:r>
    </w:p>
    <w:p w:rsidR="00A01A61" w:rsidRPr="00A01A61" w:rsidRDefault="00A01A61" w:rsidP="00A01A61">
      <w:pPr>
        <w:jc w:val="center"/>
        <w:rPr>
          <w:rFonts w:cs="Calibri"/>
          <w:iCs/>
          <w:u w:val="single"/>
        </w:rPr>
      </w:pPr>
      <w:r w:rsidRPr="00A01A61">
        <w:rPr>
          <w:rFonts w:cs="Calibri"/>
          <w:b/>
          <w:iCs/>
          <w:u w:val="single"/>
        </w:rPr>
        <w:t>Attending a Zoom meeting</w:t>
      </w:r>
      <w:r w:rsidRPr="00A01A61">
        <w:rPr>
          <w:rFonts w:cs="Calibri"/>
          <w:iCs/>
        </w:rPr>
        <w:t>:</w:t>
      </w:r>
    </w:p>
    <w:p w:rsidR="00A01A61" w:rsidRPr="00A01A61" w:rsidRDefault="00A01A61" w:rsidP="00A01A61">
      <w:pPr>
        <w:jc w:val="center"/>
        <w:rPr>
          <w:rFonts w:cs="Calibri"/>
          <w:iCs/>
        </w:rPr>
      </w:pPr>
      <w:r w:rsidRPr="00A01A61">
        <w:rPr>
          <w:rFonts w:cs="Calibri"/>
          <w:iCs/>
        </w:rPr>
        <w:t>If you have not yet attended a Zoom meeting then please visit this site (below) for information you will need:</w:t>
      </w:r>
    </w:p>
    <w:p w:rsidR="00A01A61" w:rsidRPr="00A01A61" w:rsidRDefault="00A847FC" w:rsidP="00A01A61">
      <w:pPr>
        <w:jc w:val="center"/>
        <w:rPr>
          <w:rFonts w:cs="Calibri"/>
          <w:iCs/>
          <w:color w:val="0563C1"/>
          <w:u w:val="single"/>
        </w:rPr>
      </w:pPr>
      <w:hyperlink r:id="rId8" w:history="1">
        <w:r w:rsidR="00A01A61" w:rsidRPr="00A01A61">
          <w:rPr>
            <w:rFonts w:cs="Calibri"/>
            <w:iCs/>
            <w:color w:val="0563C1"/>
            <w:u w:val="single"/>
          </w:rPr>
          <w:t>https://support.zoom.us/hc/en-us/articles/201362193-Joining-a-Meeting</w:t>
        </w:r>
      </w:hyperlink>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p>
    <w:p w:rsidR="00884FE8" w:rsidRPr="00977EB6" w:rsidRDefault="00884FE8" w:rsidP="00977EB6">
      <w:pPr>
        <w:jc w:val="center"/>
        <w:rPr>
          <w:rFonts w:asciiTheme="minorHAnsi" w:hAnsiTheme="minorHAnsi"/>
          <w:color w:val="FF0000"/>
        </w:rPr>
      </w:pPr>
    </w:p>
    <w:p w:rsidR="00884FE8" w:rsidRPr="00977EB6" w:rsidRDefault="00884FE8" w:rsidP="00BA2846">
      <w:pPr>
        <w:autoSpaceDE w:val="0"/>
        <w:autoSpaceDN w:val="0"/>
        <w:adjustRightInd w:val="0"/>
        <w:jc w:val="center"/>
        <w:rPr>
          <w:rFonts w:asciiTheme="minorHAnsi" w:hAnsiTheme="minorHAnsi"/>
          <w:color w:val="FF0000"/>
          <w:sz w:val="36"/>
          <w:szCs w:val="36"/>
        </w:rPr>
      </w:pPr>
      <w:r w:rsidRPr="00977EB6">
        <w:rPr>
          <w:rFonts w:asciiTheme="minorHAnsi" w:hAnsiTheme="minorHAnsi"/>
          <w:b/>
          <w:bCs/>
          <w:color w:val="FF0000"/>
          <w:sz w:val="36"/>
          <w:szCs w:val="36"/>
        </w:rPr>
        <w:t>“</w:t>
      </w:r>
      <w:r w:rsidR="00BA2846" w:rsidRPr="00BA2846">
        <w:rPr>
          <w:rFonts w:ascii="AkzidenzGroteskBE-Md" w:hAnsi="AkzidenzGroteskBE-Md" w:cs="AkzidenzGroteskBE-Md"/>
          <w:color w:val="FF0000"/>
          <w:sz w:val="36"/>
          <w:szCs w:val="36"/>
        </w:rPr>
        <w:t>Use of Antifibrinolytics in Pediatric Life-Threatening Hemorrhage</w:t>
      </w:r>
      <w:r w:rsidR="00A01A61">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BA2846"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Neha Gupta</w:t>
      </w:r>
      <w:r w:rsidR="003E1622">
        <w:rPr>
          <w:rFonts w:asciiTheme="minorHAnsi" w:hAnsiTheme="minorHAnsi" w:cs="Tahoma"/>
          <w:b/>
          <w:bCs/>
          <w:color w:val="1F497D"/>
          <w:sz w:val="36"/>
          <w:szCs w:val="36"/>
        </w:rPr>
        <w:t xml:space="preserve">, </w:t>
      </w:r>
      <w:r w:rsidR="00A01A61">
        <w:rPr>
          <w:rFonts w:asciiTheme="minorHAnsi" w:hAnsiTheme="minorHAnsi" w:cs="Tahoma"/>
          <w:b/>
          <w:bCs/>
          <w:color w:val="1F497D"/>
          <w:sz w:val="36"/>
          <w:szCs w:val="36"/>
        </w:rPr>
        <w:t>MD</w:t>
      </w:r>
    </w:p>
    <w:p w:rsidR="003E1622" w:rsidRPr="00977EB6" w:rsidRDefault="00BA2846"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Assistant</w:t>
      </w:r>
      <w:r w:rsidR="00A01A61">
        <w:rPr>
          <w:rFonts w:asciiTheme="minorHAnsi" w:hAnsiTheme="minorHAnsi" w:cs="Tahoma"/>
          <w:b/>
          <w:bCs/>
          <w:color w:val="1F497D"/>
          <w:sz w:val="36"/>
          <w:szCs w:val="36"/>
        </w:rPr>
        <w:t xml:space="preserve"> Professor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3C691A" w:rsidRPr="003C691A">
        <w:rPr>
          <w:rFonts w:asciiTheme="minorHAnsi" w:hAnsiTheme="minorHAnsi"/>
          <w:color w:val="000000"/>
        </w:rPr>
        <w:t>Practitioners (1) may not know that most preterm infants independently breathe at birth; (2) are often unable to support spontaneous breathing effectively, requiring babies to be intubated soon after birth; (3) may find it interesting to learn that failure to maintain self-ventilating from birth can be predicted by close observation of the baby’s oxygen requirement; (4) might be unaware of the benefits and pitfalls of the wide choice of interventions and devices available to support the newborn patient’s respirations.</w:t>
      </w:r>
    </w:p>
    <w:p w:rsidR="003C691A" w:rsidRDefault="003C691A" w:rsidP="00977EB6">
      <w:pPr>
        <w:rPr>
          <w:rFonts w:asciiTheme="minorHAnsi" w:hAnsiTheme="minorHAnsi"/>
          <w:b/>
          <w:color w:val="000000"/>
        </w:rPr>
      </w:pPr>
    </w:p>
    <w:p w:rsidR="00884FE8" w:rsidRPr="009C3982"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Review pertinent literature and apply relevant concepts to patient care</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Integrate evidence based medicine into therapeutic decisions</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Review and interpret statistical outcomes in current literature</w:t>
      </w:r>
      <w:r>
        <w:rPr>
          <w:rFonts w:asciiTheme="minorHAnsi" w:eastAsia="Times New Roman" w:hAnsiTheme="minorHAnsi"/>
          <w:sz w:val="24"/>
          <w:szCs w:val="24"/>
        </w:rPr>
        <w:t>.</w:t>
      </w:r>
    </w:p>
    <w:p w:rsidR="00A01A61" w:rsidRPr="00B922B9"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Recognize inconsistent or unsound research</w:t>
      </w:r>
      <w:r>
        <w:rPr>
          <w:rFonts w:asciiTheme="minorHAnsi" w:eastAsia="Times New Roman" w:hAnsiTheme="minorHAnsi"/>
          <w:sz w:val="24"/>
          <w:szCs w:val="24"/>
        </w:rPr>
        <w:t>.</w:t>
      </w:r>
    </w:p>
    <w:p w:rsidR="00A01A61" w:rsidRDefault="00A01A61" w:rsidP="00A01A61">
      <w:pPr>
        <w:numPr>
          <w:ilvl w:val="0"/>
          <w:numId w:val="4"/>
        </w:numPr>
        <w:ind w:left="360"/>
        <w:jc w:val="both"/>
        <w:rPr>
          <w:rFonts w:asciiTheme="minorHAnsi" w:eastAsia="Times New Roman" w:hAnsiTheme="minorHAnsi"/>
          <w:sz w:val="24"/>
          <w:szCs w:val="24"/>
        </w:rPr>
      </w:pPr>
      <w:r w:rsidRPr="00B922B9">
        <w:rPr>
          <w:rFonts w:asciiTheme="minorHAnsi" w:eastAsia="Times New Roman" w:hAnsiTheme="minorHAnsi"/>
          <w:sz w:val="24"/>
          <w:szCs w:val="24"/>
        </w:rPr>
        <w:t>Assess research methodology</w:t>
      </w:r>
      <w:r>
        <w:rPr>
          <w:rFonts w:asciiTheme="minorHAnsi" w:eastAsia="Times New Roman" w:hAnsiTheme="minorHAnsi"/>
          <w:sz w:val="24"/>
          <w:szCs w:val="24"/>
        </w:rPr>
        <w:t>.</w:t>
      </w:r>
    </w:p>
    <w:p w:rsidR="00A01A61" w:rsidRPr="00B922B9" w:rsidRDefault="00A01A61" w:rsidP="00A847FC">
      <w:pPr>
        <w:ind w:left="360"/>
        <w:jc w:val="both"/>
        <w:rPr>
          <w:rFonts w:asciiTheme="minorHAnsi" w:eastAsia="Times New Roman" w:hAnsiTheme="minorHAnsi"/>
          <w:sz w:val="24"/>
          <w:szCs w:val="24"/>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lastRenderedPageBreak/>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0"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A01A61" w:rsidRPr="00B922B9" w:rsidRDefault="00884FE8" w:rsidP="00A01A61">
      <w:pPr>
        <w:rPr>
          <w:sz w:val="24"/>
          <w:szCs w:val="24"/>
        </w:rPr>
      </w:pPr>
      <w:r w:rsidRPr="00BB46E7">
        <w:rPr>
          <w:rFonts w:asciiTheme="minorHAnsi" w:hAnsiTheme="minorHAnsi"/>
          <w:b/>
          <w:bCs/>
          <w:color w:val="000000"/>
        </w:rPr>
        <w:t>Accommodation Statement:</w:t>
      </w:r>
      <w:r w:rsidRPr="00BB46E7">
        <w:rPr>
          <w:rFonts w:asciiTheme="minorHAnsi" w:hAnsiTheme="minorHAnsi"/>
          <w:color w:val="000000"/>
        </w:rPr>
        <w:t> </w:t>
      </w:r>
      <w:r w:rsidR="00A01A61" w:rsidRPr="00B922B9">
        <w:rPr>
          <w:rFonts w:asciiTheme="minorHAnsi" w:hAnsiTheme="minorHAnsi"/>
          <w:color w:val="000000"/>
          <w:sz w:val="24"/>
          <w:szCs w:val="24"/>
        </w:rPr>
        <w:t xml:space="preserve">For accommodation, please contact Kathy Graham at (405) 271-5211 or email </w:t>
      </w:r>
      <w:hyperlink r:id="rId11" w:history="1">
        <w:r w:rsidR="00A01A61" w:rsidRPr="00B922B9">
          <w:rPr>
            <w:rStyle w:val="Hyperlink"/>
            <w:sz w:val="24"/>
            <w:szCs w:val="24"/>
          </w:rPr>
          <w:t>Kathy-d-graham@ouhsc.edu</w:t>
        </w:r>
      </w:hyperlink>
    </w:p>
    <w:p w:rsidR="00884FE8" w:rsidRPr="00977EB6" w:rsidRDefault="00884FE8" w:rsidP="00977EB6">
      <w:pPr>
        <w:rPr>
          <w:rFonts w:asciiTheme="minorHAnsi" w:hAnsiTheme="minorHAnsi"/>
          <w:color w:val="000000"/>
        </w:rPr>
      </w:pP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A847FC"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01A61"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A01A61" w:rsidRDefault="00A01A61" w:rsidP="00BF34BA">
            <w:pPr>
              <w:rPr>
                <w:rFonts w:asciiTheme="minorHAnsi" w:hAnsiTheme="minorHAnsi"/>
                <w:sz w:val="20"/>
                <w:szCs w:val="20"/>
              </w:rPr>
            </w:pPr>
            <w:r>
              <w:rPr>
                <w:rFonts w:asciiTheme="minorHAnsi" w:hAnsiTheme="minorHAnsi"/>
                <w:b/>
                <w:sz w:val="20"/>
                <w:szCs w:val="20"/>
              </w:rPr>
              <w:t>Course Director/Moderator</w:t>
            </w:r>
          </w:p>
        </w:tc>
        <w:tc>
          <w:tcPr>
            <w:tcW w:w="99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Laura. M</w:t>
            </w:r>
          </w:p>
        </w:tc>
        <w:tc>
          <w:tcPr>
            <w:tcW w:w="180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Haws, MD</w:t>
            </w:r>
          </w:p>
        </w:tc>
        <w:tc>
          <w:tcPr>
            <w:tcW w:w="5845" w:type="dxa"/>
            <w:gridSpan w:val="3"/>
            <w:tcBorders>
              <w:top w:val="nil"/>
              <w:left w:val="nil"/>
              <w:bottom w:val="single" w:sz="8" w:space="0" w:color="auto"/>
              <w:right w:val="single" w:sz="8"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A01A61" w:rsidRDefault="00790F6B" w:rsidP="006D0BB4">
            <w:pPr>
              <w:rPr>
                <w:rFonts w:asciiTheme="minorHAnsi" w:hAnsiTheme="minorHAnsi"/>
                <w:b/>
                <w:sz w:val="20"/>
                <w:szCs w:val="20"/>
              </w:rPr>
            </w:pPr>
            <w:r w:rsidRPr="00A01A61">
              <w:rPr>
                <w:rFonts w:asciiTheme="minorHAnsi" w:hAnsiTheme="minorHAnsi"/>
                <w:b/>
                <w:sz w:val="20"/>
                <w:szCs w:val="20"/>
              </w:rPr>
              <w:t>Course Contact</w:t>
            </w:r>
          </w:p>
        </w:tc>
        <w:tc>
          <w:tcPr>
            <w:tcW w:w="99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Kathy D</w:t>
            </w:r>
            <w:r w:rsidR="00790F6B">
              <w:rPr>
                <w:rFonts w:asciiTheme="minorHAnsi" w:hAnsiTheme="minorHAnsi"/>
                <w:sz w:val="20"/>
                <w:szCs w:val="20"/>
              </w:rPr>
              <w:t>.</w:t>
            </w:r>
          </w:p>
        </w:tc>
        <w:tc>
          <w:tcPr>
            <w:tcW w:w="1800" w:type="dxa"/>
            <w:tcBorders>
              <w:top w:val="nil"/>
              <w:left w:val="nil"/>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Pr>
                <w:rFonts w:asciiTheme="minorHAnsi" w:hAnsiTheme="minorHAnsi"/>
                <w:sz w:val="20"/>
                <w:szCs w:val="20"/>
              </w:rPr>
              <w:t>Graham, BS</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6D0BB4">
        <w:tc>
          <w:tcPr>
            <w:tcW w:w="2155" w:type="dxa"/>
            <w:tcBorders>
              <w:top w:val="nil"/>
              <w:left w:val="single" w:sz="8" w:space="0" w:color="auto"/>
              <w:bottom w:val="single" w:sz="8" w:space="0" w:color="auto"/>
              <w:right w:val="single" w:sz="8" w:space="0" w:color="auto"/>
            </w:tcBorders>
            <w:vAlign w:val="center"/>
          </w:tcPr>
          <w:p w:rsidR="00790F6B" w:rsidRPr="00977EB6" w:rsidRDefault="00A01A61" w:rsidP="006D0BB4">
            <w:pPr>
              <w:rPr>
                <w:rFonts w:asciiTheme="minorHAnsi" w:hAnsiTheme="minorHAnsi"/>
                <w:sz w:val="20"/>
                <w:szCs w:val="20"/>
              </w:rPr>
            </w:pPr>
            <w:r w:rsidRPr="00A01A61">
              <w:rPr>
                <w:rFonts w:asciiTheme="minorHAnsi" w:hAnsiTheme="minorHAnsi"/>
                <w:b/>
                <w:sz w:val="20"/>
                <w:szCs w:val="20"/>
              </w:rPr>
              <w:t>Presenter</w:t>
            </w:r>
          </w:p>
        </w:tc>
        <w:tc>
          <w:tcPr>
            <w:tcW w:w="990" w:type="dxa"/>
            <w:tcBorders>
              <w:top w:val="nil"/>
              <w:left w:val="nil"/>
              <w:bottom w:val="single" w:sz="8" w:space="0" w:color="auto"/>
              <w:right w:val="single" w:sz="8" w:space="0" w:color="auto"/>
            </w:tcBorders>
            <w:vAlign w:val="center"/>
          </w:tcPr>
          <w:p w:rsidR="00790F6B" w:rsidRPr="00977EB6" w:rsidRDefault="00BA2846" w:rsidP="006D0BB4">
            <w:pPr>
              <w:rPr>
                <w:rFonts w:asciiTheme="minorHAnsi" w:hAnsiTheme="minorHAnsi"/>
                <w:sz w:val="20"/>
                <w:szCs w:val="20"/>
              </w:rPr>
            </w:pPr>
            <w:r>
              <w:rPr>
                <w:rFonts w:asciiTheme="minorHAnsi" w:hAnsiTheme="minorHAnsi"/>
                <w:sz w:val="20"/>
                <w:szCs w:val="20"/>
              </w:rPr>
              <w:t>Neha</w:t>
            </w:r>
          </w:p>
        </w:tc>
        <w:tc>
          <w:tcPr>
            <w:tcW w:w="1800" w:type="dxa"/>
            <w:tcBorders>
              <w:top w:val="nil"/>
              <w:left w:val="nil"/>
              <w:bottom w:val="single" w:sz="8" w:space="0" w:color="auto"/>
              <w:right w:val="single" w:sz="8" w:space="0" w:color="auto"/>
            </w:tcBorders>
            <w:vAlign w:val="center"/>
          </w:tcPr>
          <w:p w:rsidR="00790F6B" w:rsidRPr="00977EB6" w:rsidRDefault="00BA2846" w:rsidP="006D0BB4">
            <w:pPr>
              <w:rPr>
                <w:rFonts w:asciiTheme="minorHAnsi" w:hAnsiTheme="minorHAnsi"/>
                <w:sz w:val="20"/>
                <w:szCs w:val="20"/>
              </w:rPr>
            </w:pPr>
            <w:r>
              <w:rPr>
                <w:rFonts w:asciiTheme="minorHAnsi" w:hAnsiTheme="minorHAnsi"/>
                <w:sz w:val="20"/>
                <w:szCs w:val="20"/>
              </w:rPr>
              <w:t>Gupta,</w:t>
            </w:r>
            <w:r w:rsidR="00A01A61">
              <w:rPr>
                <w:rFonts w:asciiTheme="minorHAnsi" w:hAnsiTheme="minorHAnsi"/>
                <w:sz w:val="20"/>
                <w:szCs w:val="20"/>
              </w:rPr>
              <w:t xml:space="preserve"> MD</w:t>
            </w:r>
          </w:p>
        </w:tc>
        <w:tc>
          <w:tcPr>
            <w:tcW w:w="5845" w:type="dxa"/>
            <w:gridSpan w:val="3"/>
            <w:tcBorders>
              <w:top w:val="nil"/>
              <w:left w:val="nil"/>
              <w:bottom w:val="single" w:sz="8" w:space="0" w:color="auto"/>
              <w:right w:val="single" w:sz="8"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bookmarkStart w:id="0" w:name="_GoBack"/>
      <w:bookmarkEnd w:id="0"/>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M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F623C"/>
    <w:multiLevelType w:val="multilevel"/>
    <w:tmpl w:val="A1827A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76F1"/>
    <w:rsid w:val="00165F69"/>
    <w:rsid w:val="001A763F"/>
    <w:rsid w:val="001E4BF3"/>
    <w:rsid w:val="0021756A"/>
    <w:rsid w:val="002F4AB5"/>
    <w:rsid w:val="00341461"/>
    <w:rsid w:val="00355683"/>
    <w:rsid w:val="003C691A"/>
    <w:rsid w:val="003E1622"/>
    <w:rsid w:val="003F66FB"/>
    <w:rsid w:val="00483DDC"/>
    <w:rsid w:val="004C2A5E"/>
    <w:rsid w:val="004D536D"/>
    <w:rsid w:val="004F5896"/>
    <w:rsid w:val="005215E7"/>
    <w:rsid w:val="0054304A"/>
    <w:rsid w:val="005D687A"/>
    <w:rsid w:val="005F7A6E"/>
    <w:rsid w:val="00632E69"/>
    <w:rsid w:val="00650E06"/>
    <w:rsid w:val="006A2E9E"/>
    <w:rsid w:val="006A4239"/>
    <w:rsid w:val="006C2108"/>
    <w:rsid w:val="00710A31"/>
    <w:rsid w:val="00720047"/>
    <w:rsid w:val="007203CC"/>
    <w:rsid w:val="00782689"/>
    <w:rsid w:val="00790F6B"/>
    <w:rsid w:val="008051FA"/>
    <w:rsid w:val="00884FE8"/>
    <w:rsid w:val="00896743"/>
    <w:rsid w:val="008A6435"/>
    <w:rsid w:val="008C0275"/>
    <w:rsid w:val="00922708"/>
    <w:rsid w:val="00940A45"/>
    <w:rsid w:val="00977EB6"/>
    <w:rsid w:val="009B6304"/>
    <w:rsid w:val="009C3982"/>
    <w:rsid w:val="00A01A61"/>
    <w:rsid w:val="00A42CDD"/>
    <w:rsid w:val="00A50DAA"/>
    <w:rsid w:val="00A53DE7"/>
    <w:rsid w:val="00A8243C"/>
    <w:rsid w:val="00A847FC"/>
    <w:rsid w:val="00B1119F"/>
    <w:rsid w:val="00B26176"/>
    <w:rsid w:val="00B578B1"/>
    <w:rsid w:val="00B864E8"/>
    <w:rsid w:val="00B96582"/>
    <w:rsid w:val="00BA2846"/>
    <w:rsid w:val="00BB46E7"/>
    <w:rsid w:val="00BB496D"/>
    <w:rsid w:val="00BF34BA"/>
    <w:rsid w:val="00C007BD"/>
    <w:rsid w:val="00C02746"/>
    <w:rsid w:val="00C74B49"/>
    <w:rsid w:val="00C85E86"/>
    <w:rsid w:val="00E125D3"/>
    <w:rsid w:val="00E6288E"/>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D306"/>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2137009911?pwd=ZHIrYVJnQWxoaHhtN2JVSkg4NTNaQ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d-graham@ouhsc.edu" TargetMode="External"/><Relationship Id="rId5" Type="http://schemas.openxmlformats.org/officeDocument/2006/relationships/footnotes" Target="footnotes.xml"/><Relationship Id="rId10" Type="http://schemas.openxmlformats.org/officeDocument/2006/relationships/hyperlink" Target="file:///\\pedsis\peds\data\CritCare\Journal%20Club\2021%20-%202022%2022D20\www.ou.edu\eoo.html" TargetMode="External"/><Relationship Id="rId4" Type="http://schemas.openxmlformats.org/officeDocument/2006/relationships/webSettings" Target="webSettings.xml"/><Relationship Id="rId9" Type="http://schemas.openxmlformats.org/officeDocument/2006/relationships/hyperlink" Target="file:///\\pedsis\peds\data\CritCare\Journal%20Club\2021%20-%202022%2022D20\scrawford@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2021-12-06T23:39:00Z</dcterms:created>
  <dcterms:modified xsi:type="dcterms:W3CDTF">2021-12-06T23:39:00Z</dcterms:modified>
</cp:coreProperties>
</file>