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E125D3" w:rsidRDefault="00AA5E69" w:rsidP="00977EB6">
      <w:pPr>
        <w:jc w:val="center"/>
        <w:rPr>
          <w:rFonts w:asciiTheme="minorHAnsi" w:hAnsiTheme="minorHAnsi"/>
          <w:color w:val="000000"/>
          <w:sz w:val="24"/>
          <w:szCs w:val="24"/>
        </w:rPr>
      </w:pPr>
      <w:r>
        <w:rPr>
          <w:rFonts w:asciiTheme="minorHAnsi" w:hAnsiTheme="minorHAnsi"/>
          <w:color w:val="000000"/>
          <w:sz w:val="24"/>
          <w:szCs w:val="24"/>
        </w:rPr>
        <w:t>Psychiatry &amp; Behavioral Sciences Grand Rounds</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635C51">
        <w:rPr>
          <w:rFonts w:asciiTheme="minorHAnsi" w:hAnsiTheme="minorHAnsi"/>
          <w:color w:val="000000"/>
          <w:sz w:val="24"/>
          <w:szCs w:val="24"/>
        </w:rPr>
        <w:t>04</w:t>
      </w:r>
    </w:p>
    <w:p w:rsidR="00884FE8" w:rsidRPr="00E125D3" w:rsidRDefault="00B27133" w:rsidP="00977EB6">
      <w:pPr>
        <w:jc w:val="center"/>
        <w:rPr>
          <w:rFonts w:asciiTheme="minorHAnsi" w:hAnsiTheme="minorHAnsi"/>
          <w:color w:val="000000"/>
          <w:sz w:val="24"/>
          <w:szCs w:val="24"/>
        </w:rPr>
      </w:pPr>
      <w:r>
        <w:rPr>
          <w:rFonts w:asciiTheme="minorHAnsi" w:hAnsiTheme="minorHAnsi"/>
          <w:color w:val="000000"/>
          <w:sz w:val="24"/>
          <w:szCs w:val="24"/>
        </w:rPr>
        <w:t xml:space="preserve">Thursday, </w:t>
      </w:r>
      <w:r w:rsidR="00066DD2">
        <w:rPr>
          <w:rFonts w:asciiTheme="minorHAnsi" w:hAnsiTheme="minorHAnsi"/>
          <w:color w:val="000000"/>
          <w:sz w:val="24"/>
          <w:szCs w:val="24"/>
        </w:rPr>
        <w:t>January 13</w:t>
      </w:r>
      <w:r w:rsidR="0076164A">
        <w:rPr>
          <w:rFonts w:asciiTheme="minorHAnsi" w:hAnsiTheme="minorHAnsi"/>
          <w:color w:val="000000"/>
          <w:sz w:val="24"/>
          <w:szCs w:val="24"/>
        </w:rPr>
        <w:t>, 202</w:t>
      </w:r>
      <w:r w:rsidR="00066DD2">
        <w:rPr>
          <w:rFonts w:asciiTheme="minorHAnsi" w:hAnsiTheme="minorHAnsi"/>
          <w:color w:val="000000"/>
          <w:sz w:val="24"/>
          <w:szCs w:val="24"/>
        </w:rPr>
        <w:t>2</w:t>
      </w:r>
    </w:p>
    <w:p w:rsidR="00884FE8" w:rsidRPr="00977EB6" w:rsidRDefault="006D5AD7" w:rsidP="00977EB6">
      <w:pPr>
        <w:jc w:val="center"/>
        <w:rPr>
          <w:rFonts w:asciiTheme="minorHAnsi" w:hAnsiTheme="minorHAnsi"/>
          <w:color w:val="000000"/>
        </w:rPr>
      </w:pPr>
      <w:r>
        <w:rPr>
          <w:rFonts w:asciiTheme="minorHAnsi" w:hAnsiTheme="minorHAnsi"/>
          <w:color w:val="000000"/>
          <w:sz w:val="24"/>
          <w:szCs w:val="24"/>
        </w:rPr>
        <w:t xml:space="preserve">12:00 pm – </w:t>
      </w:r>
      <w:r w:rsidR="009E3A75">
        <w:rPr>
          <w:rFonts w:asciiTheme="minorHAnsi" w:hAnsiTheme="minorHAnsi"/>
          <w:color w:val="000000"/>
          <w:sz w:val="24"/>
          <w:szCs w:val="24"/>
        </w:rPr>
        <w:t>2</w:t>
      </w:r>
      <w:r>
        <w:rPr>
          <w:rFonts w:asciiTheme="minorHAnsi" w:hAnsiTheme="minorHAnsi"/>
          <w:color w:val="000000"/>
          <w:sz w:val="24"/>
          <w:szCs w:val="24"/>
        </w:rPr>
        <w:t xml:space="preserve">:00 pm </w:t>
      </w:r>
      <w:r w:rsidR="005A06E2">
        <w:rPr>
          <w:rFonts w:asciiTheme="minorHAnsi" w:hAnsiTheme="minorHAnsi"/>
          <w:color w:val="000000"/>
          <w:sz w:val="24"/>
          <w:szCs w:val="24"/>
        </w:rPr>
        <w:t>CST</w:t>
      </w:r>
    </w:p>
    <w:p w:rsidR="00884FE8" w:rsidRPr="00977EB6" w:rsidRDefault="00884FE8" w:rsidP="00977EB6">
      <w:pPr>
        <w:rPr>
          <w:rFonts w:asciiTheme="minorHAnsi" w:hAnsiTheme="minorHAnsi"/>
          <w:color w:val="000000"/>
        </w:rPr>
      </w:pPr>
    </w:p>
    <w:p w:rsidR="009A39E5" w:rsidRPr="009A39E5" w:rsidRDefault="00884FE8" w:rsidP="009A39E5">
      <w:pPr>
        <w:jc w:val="center"/>
        <w:rPr>
          <w:b/>
          <w:sz w:val="28"/>
          <w:szCs w:val="28"/>
        </w:rPr>
      </w:pPr>
      <w:r w:rsidRPr="000E25A1">
        <w:rPr>
          <w:rFonts w:asciiTheme="minorHAnsi" w:hAnsiTheme="minorHAnsi"/>
          <w:b/>
          <w:bCs/>
          <w:color w:val="002060"/>
          <w:sz w:val="28"/>
          <w:szCs w:val="28"/>
        </w:rPr>
        <w:t xml:space="preserve">* * * </w:t>
      </w:r>
      <w:r w:rsidR="009A39E5" w:rsidRPr="009A39E5">
        <w:rPr>
          <w:b/>
          <w:sz w:val="28"/>
        </w:rPr>
        <w:t>Join Zoom Meeting</w:t>
      </w:r>
      <w:r w:rsidR="009A39E5" w:rsidRPr="009A39E5">
        <w:rPr>
          <w:b/>
          <w:sz w:val="28"/>
          <w:szCs w:val="28"/>
        </w:rPr>
        <w:t>***</w:t>
      </w:r>
    </w:p>
    <w:p w:rsidR="002075E1" w:rsidRPr="00066DD2" w:rsidRDefault="00066DD2" w:rsidP="00066DD2">
      <w:pPr>
        <w:tabs>
          <w:tab w:val="left" w:pos="720"/>
          <w:tab w:val="center" w:pos="5400"/>
        </w:tabs>
        <w:rPr>
          <w:sz w:val="28"/>
          <w:szCs w:val="28"/>
        </w:rPr>
      </w:pPr>
      <w:r w:rsidRPr="00066DD2">
        <w:rPr>
          <w:sz w:val="28"/>
          <w:szCs w:val="28"/>
        </w:rPr>
        <w:tab/>
      </w:r>
      <w:r w:rsidRPr="00066DD2">
        <w:rPr>
          <w:sz w:val="28"/>
          <w:szCs w:val="28"/>
        </w:rPr>
        <w:tab/>
      </w:r>
      <w:hyperlink r:id="rId7" w:history="1">
        <w:r w:rsidRPr="00066DD2">
          <w:rPr>
            <w:rStyle w:val="Hyperlink"/>
            <w:sz w:val="28"/>
            <w:szCs w:val="28"/>
          </w:rPr>
          <w:t>https://zoom.us/j/99587662067?pwd=VHNvcFlObFphc24xU2cyWXMvZUtiZz09</w:t>
        </w:r>
      </w:hyperlink>
    </w:p>
    <w:p w:rsidR="00066DD2" w:rsidRDefault="00066DD2" w:rsidP="00B27133">
      <w:pPr>
        <w:jc w:val="center"/>
      </w:pPr>
    </w:p>
    <w:p w:rsidR="00066DD2" w:rsidRPr="0076164A" w:rsidRDefault="00066DD2" w:rsidP="00B27133">
      <w:pPr>
        <w:jc w:val="center"/>
        <w:rPr>
          <w:sz w:val="32"/>
          <w:szCs w:val="32"/>
        </w:rPr>
      </w:pPr>
    </w:p>
    <w:p w:rsidR="00B27133" w:rsidRPr="0076164A" w:rsidRDefault="00B27133" w:rsidP="00B27133">
      <w:pPr>
        <w:jc w:val="center"/>
        <w:rPr>
          <w:sz w:val="32"/>
          <w:szCs w:val="32"/>
          <w:highlight w:val="yellow"/>
        </w:rPr>
      </w:pPr>
      <w:r w:rsidRPr="00B27133">
        <w:rPr>
          <w:sz w:val="32"/>
          <w:highlight w:val="yellow"/>
        </w:rPr>
        <w:t>Meeting ID</w:t>
      </w:r>
      <w:r w:rsidRPr="0076164A">
        <w:rPr>
          <w:sz w:val="32"/>
          <w:szCs w:val="32"/>
          <w:highlight w:val="yellow"/>
        </w:rPr>
        <w:t xml:space="preserve">: </w:t>
      </w:r>
      <w:r w:rsidR="00066DD2">
        <w:rPr>
          <w:sz w:val="32"/>
          <w:szCs w:val="32"/>
          <w:highlight w:val="yellow"/>
        </w:rPr>
        <w:t>995 8766 2067</w:t>
      </w:r>
    </w:p>
    <w:p w:rsidR="00B27133" w:rsidRPr="00B27133" w:rsidRDefault="00B27133" w:rsidP="00B27133">
      <w:pPr>
        <w:jc w:val="center"/>
        <w:rPr>
          <w:sz w:val="32"/>
        </w:rPr>
      </w:pPr>
      <w:r w:rsidRPr="00066DD2">
        <w:rPr>
          <w:sz w:val="32"/>
          <w:highlight w:val="yellow"/>
        </w:rPr>
        <w:t xml:space="preserve">Passcode: </w:t>
      </w:r>
      <w:r w:rsidR="00066DD2" w:rsidRPr="00066DD2">
        <w:rPr>
          <w:sz w:val="32"/>
          <w:highlight w:val="yellow"/>
        </w:rPr>
        <w:t>42091049</w:t>
      </w:r>
    </w:p>
    <w:p w:rsidR="00DE1E20" w:rsidRPr="008F308A" w:rsidRDefault="00DE1E20" w:rsidP="00977EB6">
      <w:pPr>
        <w:jc w:val="center"/>
        <w:rPr>
          <w:rFonts w:asciiTheme="minorHAnsi" w:hAnsiTheme="minorHAnsi"/>
          <w:color w:val="FF0000"/>
          <w:sz w:val="28"/>
        </w:rPr>
      </w:pP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1E6643">
        <w:rPr>
          <w:rFonts w:asciiTheme="minorHAnsi" w:hAnsiTheme="minorHAnsi"/>
          <w:b/>
          <w:bCs/>
          <w:color w:val="FF0000"/>
          <w:sz w:val="36"/>
          <w:szCs w:val="36"/>
        </w:rPr>
        <w:t>Patients Who Harm Providers:  How to Protect from Peril”</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066DD2" w:rsidRDefault="00884FE8" w:rsidP="00CE4B63">
      <w:pPr>
        <w:keepNext/>
        <w:jc w:val="center"/>
      </w:pPr>
      <w:r w:rsidRPr="00977EB6">
        <w:rPr>
          <w:rFonts w:asciiTheme="minorHAnsi" w:hAnsiTheme="minorHAnsi"/>
          <w:color w:val="000000"/>
        </w:rPr>
        <w:t> </w:t>
      </w:r>
      <w:r w:rsidRPr="004F5896">
        <w:rPr>
          <w:rFonts w:asciiTheme="minorHAnsi" w:hAnsiTheme="minorHAnsi"/>
          <w:b/>
          <w:color w:val="1F497D"/>
        </w:rPr>
        <w:t> </w:t>
      </w:r>
    </w:p>
    <w:p w:rsidR="00066DD2" w:rsidRPr="00CE4B63" w:rsidRDefault="00066DD2" w:rsidP="00CE4B63">
      <w:pPr>
        <w:pStyle w:val="Default"/>
        <w:jc w:val="center"/>
        <w:rPr>
          <w:sz w:val="32"/>
          <w:szCs w:val="32"/>
        </w:rPr>
      </w:pPr>
      <w:r w:rsidRPr="00CE4B63">
        <w:rPr>
          <w:b/>
          <w:bCs/>
          <w:sz w:val="32"/>
          <w:szCs w:val="32"/>
        </w:rPr>
        <w:t>CHARLES SCOTT, MD</w:t>
      </w:r>
    </w:p>
    <w:p w:rsidR="00066DD2" w:rsidRDefault="00066DD2" w:rsidP="00CE4B63">
      <w:pPr>
        <w:pStyle w:val="Default"/>
        <w:jc w:val="center"/>
        <w:rPr>
          <w:sz w:val="23"/>
          <w:szCs w:val="23"/>
        </w:rPr>
      </w:pPr>
      <w:r>
        <w:rPr>
          <w:b/>
          <w:bCs/>
          <w:sz w:val="23"/>
          <w:szCs w:val="23"/>
        </w:rPr>
        <w:t>Chief, Division of Psychiatry and the Law</w:t>
      </w:r>
    </w:p>
    <w:p w:rsidR="00066DD2" w:rsidRDefault="00066DD2" w:rsidP="00CE4B63">
      <w:pPr>
        <w:pStyle w:val="Default"/>
        <w:jc w:val="center"/>
        <w:rPr>
          <w:sz w:val="23"/>
          <w:szCs w:val="23"/>
        </w:rPr>
      </w:pPr>
      <w:r>
        <w:rPr>
          <w:b/>
          <w:bCs/>
          <w:sz w:val="23"/>
          <w:szCs w:val="23"/>
        </w:rPr>
        <w:t>Professor of Clinical Psychiatry</w:t>
      </w:r>
    </w:p>
    <w:p w:rsidR="00066DD2" w:rsidRDefault="00066DD2" w:rsidP="00CE4B63">
      <w:pPr>
        <w:pStyle w:val="Default"/>
        <w:jc w:val="center"/>
        <w:rPr>
          <w:sz w:val="23"/>
          <w:szCs w:val="23"/>
        </w:rPr>
      </w:pPr>
      <w:r>
        <w:rPr>
          <w:b/>
          <w:bCs/>
          <w:sz w:val="23"/>
          <w:szCs w:val="23"/>
        </w:rPr>
        <w:t>Department of Psychiatry &amp; Behavioral Sciences</w:t>
      </w:r>
    </w:p>
    <w:p w:rsidR="00884FE8" w:rsidRDefault="00066DD2" w:rsidP="00CE4B63">
      <w:pPr>
        <w:jc w:val="center"/>
        <w:rPr>
          <w:b/>
          <w:bCs/>
          <w:sz w:val="23"/>
          <w:szCs w:val="23"/>
        </w:rPr>
      </w:pPr>
      <w:r>
        <w:rPr>
          <w:b/>
          <w:bCs/>
          <w:sz w:val="23"/>
          <w:szCs w:val="23"/>
        </w:rPr>
        <w:t>University of California, Davis Medical Center – Sacramento</w:t>
      </w:r>
    </w:p>
    <w:p w:rsidR="001E6643" w:rsidRDefault="001E6643" w:rsidP="00CE4B63">
      <w:pPr>
        <w:jc w:val="center"/>
        <w:rPr>
          <w:b/>
          <w:bCs/>
          <w:sz w:val="23"/>
          <w:szCs w:val="23"/>
        </w:rPr>
      </w:pPr>
    </w:p>
    <w:p w:rsidR="001E6643" w:rsidRDefault="001E6643" w:rsidP="00CE4B63">
      <w:pPr>
        <w:jc w:val="center"/>
        <w:rPr>
          <w:b/>
          <w:bCs/>
          <w:sz w:val="23"/>
          <w:szCs w:val="23"/>
        </w:rPr>
      </w:pPr>
      <w:r>
        <w:rPr>
          <w:b/>
          <w:bCs/>
          <w:sz w:val="23"/>
          <w:szCs w:val="23"/>
        </w:rPr>
        <w:t>With guest panelists:</w:t>
      </w:r>
    </w:p>
    <w:p w:rsidR="001E6643" w:rsidRDefault="001E6643" w:rsidP="00CE4B63">
      <w:pPr>
        <w:jc w:val="center"/>
        <w:rPr>
          <w:b/>
          <w:bCs/>
          <w:sz w:val="23"/>
          <w:szCs w:val="23"/>
        </w:rPr>
      </w:pPr>
      <w:r>
        <w:rPr>
          <w:b/>
          <w:bCs/>
          <w:sz w:val="23"/>
          <w:szCs w:val="23"/>
        </w:rPr>
        <w:t>Tyler A. Durns, MD-Forensic Psychiatry Fellow</w:t>
      </w:r>
    </w:p>
    <w:p w:rsidR="001E6643" w:rsidRDefault="001E6643" w:rsidP="00CE4B63">
      <w:pPr>
        <w:jc w:val="center"/>
        <w:rPr>
          <w:b/>
          <w:bCs/>
          <w:sz w:val="23"/>
          <w:szCs w:val="23"/>
        </w:rPr>
      </w:pPr>
      <w:r>
        <w:rPr>
          <w:b/>
          <w:bCs/>
          <w:sz w:val="23"/>
          <w:szCs w:val="23"/>
        </w:rPr>
        <w:t>Daniel G. Allen, MD-Forensic Psychiatry Fellow</w:t>
      </w:r>
    </w:p>
    <w:p w:rsidR="001E6643" w:rsidRDefault="001E6643" w:rsidP="00CE4B63">
      <w:pPr>
        <w:jc w:val="center"/>
        <w:rPr>
          <w:b/>
          <w:bCs/>
          <w:sz w:val="23"/>
          <w:szCs w:val="23"/>
        </w:rPr>
      </w:pPr>
      <w:r>
        <w:rPr>
          <w:b/>
          <w:bCs/>
          <w:sz w:val="23"/>
          <w:szCs w:val="23"/>
        </w:rPr>
        <w:t>Reagan C. Gill, DO-Forensic Psychiatry Fellow</w:t>
      </w:r>
    </w:p>
    <w:p w:rsidR="001E6643" w:rsidRDefault="001E6643" w:rsidP="00CE4B63">
      <w:pPr>
        <w:jc w:val="center"/>
        <w:rPr>
          <w:b/>
          <w:bCs/>
          <w:sz w:val="23"/>
          <w:szCs w:val="23"/>
        </w:rPr>
      </w:pPr>
      <w:r>
        <w:rPr>
          <w:b/>
          <w:bCs/>
          <w:sz w:val="23"/>
          <w:szCs w:val="23"/>
        </w:rPr>
        <w:t>Christopher M. Sterwald, MD-Forensic Psychiatry Fellow</w:t>
      </w:r>
    </w:p>
    <w:p w:rsidR="001E6643" w:rsidRDefault="001E6643" w:rsidP="00CE4B63">
      <w:pPr>
        <w:jc w:val="center"/>
        <w:rPr>
          <w:b/>
          <w:bCs/>
          <w:sz w:val="23"/>
          <w:szCs w:val="23"/>
        </w:rPr>
      </w:pPr>
      <w:r>
        <w:rPr>
          <w:b/>
          <w:bCs/>
          <w:sz w:val="23"/>
          <w:szCs w:val="23"/>
        </w:rPr>
        <w:t>Vincent R. Kennedy, DO-Forensic Psychiatry Fellow</w:t>
      </w:r>
    </w:p>
    <w:p w:rsidR="00CE4B63" w:rsidRPr="004F5896" w:rsidRDefault="00CE4B63" w:rsidP="00CE4B63">
      <w:pPr>
        <w:jc w:val="center"/>
        <w:rPr>
          <w:rFonts w:asciiTheme="minorHAnsi" w:hAnsiTheme="minorHAnsi"/>
          <w:b/>
          <w:color w:val="000000"/>
        </w:rPr>
      </w:pPr>
    </w:p>
    <w:p w:rsidR="00EF34DC" w:rsidRDefault="00C007BD" w:rsidP="00977EB6">
      <w:pPr>
        <w:rPr>
          <w:rFonts w:asciiTheme="minorHAnsi" w:hAnsiTheme="minorHAnsi"/>
          <w:color w:val="000000" w:themeColor="text1"/>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p>
    <w:p w:rsidR="00791FF0" w:rsidRPr="001E6643" w:rsidRDefault="001E6643" w:rsidP="00791FF0">
      <w:pPr>
        <w:pStyle w:val="ListParagraph"/>
        <w:numPr>
          <w:ilvl w:val="0"/>
          <w:numId w:val="4"/>
        </w:numPr>
        <w:rPr>
          <w:rFonts w:asciiTheme="minorHAnsi" w:hAnsiTheme="minorHAnsi"/>
          <w:color w:val="000000" w:themeColor="text1"/>
          <w:u w:val="single"/>
        </w:rPr>
      </w:pPr>
      <w:r>
        <w:rPr>
          <w:rFonts w:asciiTheme="minorHAnsi" w:hAnsiTheme="minorHAnsi"/>
          <w:color w:val="000000" w:themeColor="text1"/>
        </w:rPr>
        <w:t>Practitioners may now know the risk of violence directed at practitioners by patients.</w:t>
      </w:r>
    </w:p>
    <w:p w:rsidR="001E6643" w:rsidRPr="00113E5D" w:rsidRDefault="001E6643" w:rsidP="00791FF0">
      <w:pPr>
        <w:pStyle w:val="ListParagraph"/>
        <w:numPr>
          <w:ilvl w:val="0"/>
          <w:numId w:val="4"/>
        </w:numPr>
        <w:rPr>
          <w:rFonts w:asciiTheme="minorHAnsi" w:hAnsiTheme="minorHAnsi"/>
          <w:color w:val="000000" w:themeColor="text1"/>
          <w:u w:val="single"/>
        </w:rPr>
      </w:pPr>
      <w:r>
        <w:rPr>
          <w:rFonts w:asciiTheme="minorHAnsi" w:hAnsiTheme="minorHAnsi"/>
          <w:color w:val="000000" w:themeColor="text1"/>
        </w:rPr>
        <w:t>Practitioners may not be aware of the safety measures they can put in place to decrease their risk of patient violence.</w:t>
      </w:r>
    </w:p>
    <w:p w:rsidR="003C691A" w:rsidRDefault="003C691A" w:rsidP="00977EB6">
      <w:pPr>
        <w:rPr>
          <w:rFonts w:asciiTheme="minorHAnsi" w:hAnsiTheme="minorHAnsi"/>
          <w:b/>
          <w:color w:val="000000"/>
        </w:rPr>
      </w:pPr>
    </w:p>
    <w:p w:rsidR="00884FE8" w:rsidRPr="009C3982" w:rsidRDefault="00884FE8" w:rsidP="00977EB6">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50137F" w:rsidRPr="005953FE" w:rsidRDefault="005953FE" w:rsidP="002075E1">
      <w:pPr>
        <w:pStyle w:val="ListParagraph"/>
        <w:numPr>
          <w:ilvl w:val="0"/>
          <w:numId w:val="3"/>
        </w:numPr>
        <w:rPr>
          <w:rFonts w:asciiTheme="minorHAnsi" w:hAnsiTheme="minorHAnsi"/>
          <w:color w:val="000000"/>
        </w:rPr>
      </w:pPr>
      <w:r>
        <w:rPr>
          <w:rFonts w:asciiTheme="minorHAnsi" w:eastAsia="Arial" w:hAnsiTheme="minorHAnsi" w:cstheme="minorHAnsi"/>
          <w:bCs/>
          <w:color w:val="000000"/>
          <w:szCs w:val="24"/>
        </w:rPr>
        <w:t>Examine epidemiology</w:t>
      </w:r>
    </w:p>
    <w:p w:rsidR="005953FE" w:rsidRPr="005953FE" w:rsidRDefault="005953FE" w:rsidP="002075E1">
      <w:pPr>
        <w:pStyle w:val="ListParagraph"/>
        <w:numPr>
          <w:ilvl w:val="0"/>
          <w:numId w:val="3"/>
        </w:numPr>
        <w:rPr>
          <w:rFonts w:asciiTheme="minorHAnsi" w:hAnsiTheme="minorHAnsi"/>
          <w:color w:val="000000"/>
        </w:rPr>
      </w:pPr>
      <w:r>
        <w:rPr>
          <w:rFonts w:asciiTheme="minorHAnsi" w:eastAsia="Arial" w:hAnsiTheme="minorHAnsi" w:cstheme="minorHAnsi"/>
          <w:bCs/>
          <w:color w:val="000000"/>
          <w:szCs w:val="24"/>
        </w:rPr>
        <w:t>Review stalking, threats and violence towards providers</w:t>
      </w:r>
    </w:p>
    <w:p w:rsidR="005953FE" w:rsidRPr="005953FE" w:rsidRDefault="005953FE" w:rsidP="002075E1">
      <w:pPr>
        <w:pStyle w:val="ListParagraph"/>
        <w:numPr>
          <w:ilvl w:val="0"/>
          <w:numId w:val="3"/>
        </w:numPr>
        <w:rPr>
          <w:rFonts w:asciiTheme="minorHAnsi" w:hAnsiTheme="minorHAnsi"/>
          <w:color w:val="000000"/>
        </w:rPr>
      </w:pPr>
      <w:r>
        <w:rPr>
          <w:rFonts w:asciiTheme="minorHAnsi" w:eastAsia="Arial" w:hAnsiTheme="minorHAnsi" w:cstheme="minorHAnsi"/>
          <w:bCs/>
          <w:color w:val="000000"/>
          <w:szCs w:val="24"/>
        </w:rPr>
        <w:t>Identify common characteristics of perpetrators and victims</w:t>
      </w:r>
    </w:p>
    <w:p w:rsidR="005953FE" w:rsidRPr="002075E1" w:rsidRDefault="005953FE" w:rsidP="002075E1">
      <w:pPr>
        <w:pStyle w:val="ListParagraph"/>
        <w:numPr>
          <w:ilvl w:val="0"/>
          <w:numId w:val="3"/>
        </w:numPr>
        <w:rPr>
          <w:rFonts w:asciiTheme="minorHAnsi" w:hAnsiTheme="minorHAnsi"/>
          <w:color w:val="000000"/>
        </w:rPr>
      </w:pPr>
      <w:r>
        <w:rPr>
          <w:rFonts w:asciiTheme="minorHAnsi" w:eastAsia="Arial" w:hAnsiTheme="minorHAnsi" w:cstheme="minorHAnsi"/>
          <w:bCs/>
          <w:color w:val="000000"/>
          <w:szCs w:val="24"/>
        </w:rPr>
        <w:t>Discuss safety precautions</w:t>
      </w:r>
    </w:p>
    <w:p w:rsidR="002075E1" w:rsidRPr="002075E1" w:rsidRDefault="002075E1" w:rsidP="002075E1">
      <w:pPr>
        <w:pStyle w:val="ListParagraph"/>
        <w:rPr>
          <w:rFonts w:asciiTheme="minorHAnsi" w:hAnsiTheme="minorHAnsi"/>
          <w:color w:val="000000"/>
        </w:rPr>
      </w:pPr>
    </w:p>
    <w:p w:rsidR="00884FE8" w:rsidRPr="00791FF0" w:rsidRDefault="00791FF0" w:rsidP="00791FF0">
      <w:pPr>
        <w:spacing w:after="120"/>
        <w:rPr>
          <w:rFonts w:asciiTheme="minorHAnsi" w:hAnsiTheme="minorHAnsi"/>
          <w:color w:val="000000"/>
        </w:rPr>
      </w:pPr>
      <w:r w:rsidRPr="00791FF0">
        <w:rPr>
          <w:rFonts w:asciiTheme="minorHAnsi" w:hAnsiTheme="minorHAnsi"/>
          <w:b/>
          <w:bCs/>
          <w:color w:val="000000"/>
        </w:rPr>
        <w:t xml:space="preserve"> </w:t>
      </w:r>
      <w:r w:rsidR="00884FE8" w:rsidRPr="00791FF0">
        <w:rPr>
          <w:rFonts w:asciiTheme="minorHAnsi" w:hAnsiTheme="minorHAnsi"/>
          <w:b/>
          <w:bCs/>
          <w:color w:val="000000"/>
        </w:rPr>
        <w:t>Accreditation Statement:</w:t>
      </w:r>
      <w:r w:rsidR="00884FE8" w:rsidRPr="00791FF0">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84FE8" w:rsidRDefault="00884FE8" w:rsidP="00977EB6">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w:t>
      </w:r>
      <w:r w:rsidR="009E3A75">
        <w:rPr>
          <w:rFonts w:asciiTheme="minorHAnsi" w:hAnsiTheme="minorHAnsi"/>
          <w:color w:val="000000"/>
        </w:rPr>
        <w:t>2</w:t>
      </w:r>
      <w:r w:rsidRPr="00977EB6">
        <w:rPr>
          <w:rFonts w:asciiTheme="minorHAnsi" w:hAnsiTheme="minorHAnsi"/>
          <w:color w:val="000000"/>
        </w:rPr>
        <w:t>.</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9E3A75" w:rsidRPr="009E3A75" w:rsidRDefault="009E3A75" w:rsidP="009E3A75">
      <w:pPr>
        <w:rPr>
          <w:rFonts w:asciiTheme="minorHAnsi" w:hAnsiTheme="minorHAnsi"/>
          <w:bCs/>
          <w:color w:val="000000"/>
        </w:rPr>
      </w:pPr>
      <w:r w:rsidRPr="009E3A75">
        <w:rPr>
          <w:rFonts w:asciiTheme="minorHAnsi" w:hAnsiTheme="minorHAnsi"/>
          <w:b/>
          <w:bCs/>
          <w:color w:val="000000"/>
        </w:rPr>
        <w:t xml:space="preserve">Equal Opportunity Statement: </w:t>
      </w:r>
      <w:r w:rsidRPr="009E3A75">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9E3A75" w:rsidRPr="009E3A75" w:rsidRDefault="009E3A75" w:rsidP="009E3A75">
      <w:pPr>
        <w:rPr>
          <w:rFonts w:asciiTheme="minorHAnsi" w:hAnsiTheme="minorHAnsi"/>
          <w:bCs/>
          <w:color w:val="000000"/>
        </w:rPr>
      </w:pPr>
    </w:p>
    <w:p w:rsidR="009E3A75" w:rsidRPr="009E3A75" w:rsidRDefault="009E3A75" w:rsidP="009E3A75">
      <w:pPr>
        <w:rPr>
          <w:rFonts w:asciiTheme="minorHAnsi" w:hAnsiTheme="minorHAnsi"/>
          <w:bCs/>
          <w:color w:val="000000"/>
        </w:rPr>
      </w:pPr>
      <w:r w:rsidRPr="009E3A75">
        <w:rPr>
          <w:rFonts w:asciiTheme="minorHAnsi" w:hAnsiTheme="minorHAnsi"/>
          <w:bCs/>
          <w:color w:val="000000"/>
        </w:rPr>
        <w:t>To file a grievance related to the non-discrimination policy, report sexual misconduct, and/or file a formal complaint of sexual misconduct, please utilize the reporting form at link ou.edu/reportingform.</w:t>
      </w:r>
    </w:p>
    <w:p w:rsidR="009E3A75" w:rsidRPr="009E3A75" w:rsidRDefault="009E3A75" w:rsidP="009E3A75">
      <w:pPr>
        <w:rPr>
          <w:rFonts w:asciiTheme="minorHAnsi" w:hAnsiTheme="minorHAnsi"/>
          <w:bCs/>
          <w:color w:val="000000"/>
        </w:rPr>
      </w:pPr>
    </w:p>
    <w:p w:rsidR="00355683" w:rsidRDefault="009E3A75" w:rsidP="009E3A75">
      <w:pPr>
        <w:rPr>
          <w:rFonts w:asciiTheme="minorHAnsi" w:hAnsiTheme="minorHAnsi"/>
          <w:bCs/>
          <w:color w:val="000000"/>
        </w:rPr>
      </w:pPr>
      <w:r w:rsidRPr="009E3A75">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8" w:history="1">
        <w:r w:rsidRPr="007A0F00">
          <w:rPr>
            <w:rStyle w:val="Hyperlink"/>
            <w:rFonts w:asciiTheme="minorHAnsi" w:hAnsiTheme="minorHAnsi"/>
            <w:bCs/>
          </w:rPr>
          <w:t>www.ou.edu/eoo</w:t>
        </w:r>
      </w:hyperlink>
      <w:r w:rsidRPr="009E3A75">
        <w:rPr>
          <w:rFonts w:asciiTheme="minorHAnsi" w:hAnsiTheme="minorHAnsi"/>
          <w:bCs/>
          <w:color w:val="000000"/>
        </w:rPr>
        <w:t>.</w:t>
      </w:r>
    </w:p>
    <w:p w:rsidR="009E3A75" w:rsidRPr="009E3A75" w:rsidRDefault="009E3A75" w:rsidP="009E3A75">
      <w:pPr>
        <w:rPr>
          <w:rFonts w:asciiTheme="minorHAnsi" w:hAnsiTheme="minorHAnsi"/>
          <w:highlight w:val="yellow"/>
        </w:rPr>
      </w:pPr>
      <w:bookmarkStart w:id="0" w:name="_GoBack"/>
      <w:bookmarkEnd w:id="0"/>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EB4587">
        <w:rPr>
          <w:rFonts w:asciiTheme="minorHAnsi" w:hAnsiTheme="minorHAnsi"/>
          <w:color w:val="000000"/>
        </w:rPr>
        <w:t>Chris Allen</w:t>
      </w:r>
      <w:r w:rsidR="009575FB">
        <w:rPr>
          <w:rFonts w:asciiTheme="minorHAnsi" w:hAnsiTheme="minorHAnsi"/>
          <w:color w:val="000000"/>
        </w:rPr>
        <w:t xml:space="preserve"> at (405) 271-4468 x 47681 and/or </w:t>
      </w:r>
      <w:hyperlink r:id="rId9" w:history="1">
        <w:r w:rsidR="00EB4587" w:rsidRPr="00D71452">
          <w:rPr>
            <w:rStyle w:val="Hyperlink"/>
          </w:rPr>
          <w:t>chris-k-allen@ouhsc.edu</w:t>
        </w:r>
      </w:hyperlink>
      <w:r w:rsidR="00EB4587">
        <w:t xml:space="preserve"> </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051FA" w:rsidRPr="008051FA" w:rsidRDefault="00986986" w:rsidP="008051FA">
      <w:pPr>
        <w:jc w:val="center"/>
        <w:rPr>
          <w:rFonts w:asciiTheme="minorHAnsi" w:hAnsiTheme="minorHAnsi"/>
          <w:b/>
          <w:color w:val="000000"/>
        </w:rPr>
      </w:pPr>
      <w:r>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A53DE7" w:rsidRPr="00165F69" w:rsidRDefault="008051FA" w:rsidP="000F4ABC">
      <w:pPr>
        <w:rPr>
          <w:rFonts w:asciiTheme="minorHAnsi" w:hAnsiTheme="minorHAnsi"/>
          <w:b/>
          <w:bCs/>
          <w:color w:val="000000"/>
        </w:rPr>
      </w:pPr>
      <w:r>
        <w:rPr>
          <w:rFonts w:asciiTheme="minorHAnsi" w:hAnsiTheme="minorHAnsi"/>
          <w:b/>
          <w:bCs/>
          <w:color w:val="000000"/>
        </w:rPr>
        <w:br w:type="page"/>
      </w:r>
      <w:r w:rsidR="00A53DE7"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00A53DE7"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p w:rsidR="00A53DE7" w:rsidRDefault="00A53DE7" w:rsidP="00977EB6">
      <w:pPr>
        <w:rPr>
          <w:rFonts w:asciiTheme="minorHAnsi" w:hAnsiTheme="minorHAnsi"/>
        </w:rPr>
      </w:pPr>
    </w:p>
    <w:p w:rsidR="005D687A" w:rsidRDefault="005D687A" w:rsidP="00977EB6">
      <w:pPr>
        <w:rPr>
          <w:rFonts w:asciiTheme="minorHAnsi" w:hAnsiTheme="minorHAnsi"/>
        </w:rPr>
      </w:pPr>
    </w:p>
    <w:tbl>
      <w:tblPr>
        <w:tblStyle w:val="TableGrid"/>
        <w:tblW w:w="0" w:type="auto"/>
        <w:tblLook w:val="04A0" w:firstRow="1" w:lastRow="0" w:firstColumn="1" w:lastColumn="0" w:noHBand="0" w:noVBand="1"/>
      </w:tblPr>
      <w:tblGrid>
        <w:gridCol w:w="2126"/>
        <w:gridCol w:w="1174"/>
        <w:gridCol w:w="1783"/>
        <w:gridCol w:w="2354"/>
        <w:gridCol w:w="1512"/>
        <w:gridCol w:w="1841"/>
      </w:tblGrid>
      <w:tr w:rsidR="002570DF" w:rsidRPr="007203CC" w:rsidTr="006D34BD">
        <w:tc>
          <w:tcPr>
            <w:tcW w:w="5083" w:type="dxa"/>
            <w:gridSpan w:val="3"/>
            <w:shd w:val="clear" w:color="auto" w:fill="BFBFBF" w:themeFill="background1" w:themeFillShade="BF"/>
          </w:tcPr>
          <w:p w:rsidR="002570DF" w:rsidRPr="007203CC" w:rsidRDefault="002570DF" w:rsidP="006D34BD">
            <w:pPr>
              <w:rPr>
                <w:rFonts w:asciiTheme="minorHAnsi" w:hAnsiTheme="minorHAnsi"/>
                <w:sz w:val="20"/>
              </w:rPr>
            </w:pPr>
          </w:p>
        </w:tc>
        <w:tc>
          <w:tcPr>
            <w:tcW w:w="5707" w:type="dxa"/>
            <w:gridSpan w:val="3"/>
            <w:shd w:val="clear" w:color="auto" w:fill="BFBFBF" w:themeFill="background1" w:themeFillShade="BF"/>
            <w:vAlign w:val="center"/>
          </w:tcPr>
          <w:p w:rsidR="002570DF" w:rsidRPr="007203CC" w:rsidRDefault="002570DF" w:rsidP="006D34BD">
            <w:pPr>
              <w:jc w:val="cente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p>
        </w:tc>
      </w:tr>
      <w:tr w:rsidR="002570DF" w:rsidRPr="007203CC" w:rsidTr="006D34BD">
        <w:tc>
          <w:tcPr>
            <w:tcW w:w="2126"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Role(s)</w:t>
            </w:r>
          </w:p>
        </w:tc>
        <w:tc>
          <w:tcPr>
            <w:tcW w:w="1174"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First Name</w:t>
            </w:r>
          </w:p>
        </w:tc>
        <w:tc>
          <w:tcPr>
            <w:tcW w:w="1783"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Last Name</w:t>
            </w:r>
          </w:p>
        </w:tc>
        <w:tc>
          <w:tcPr>
            <w:tcW w:w="2354"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Ineligible Company</w:t>
            </w:r>
          </w:p>
        </w:tc>
        <w:tc>
          <w:tcPr>
            <w:tcW w:w="1512"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What Was Received</w:t>
            </w:r>
          </w:p>
        </w:tc>
        <w:tc>
          <w:tcPr>
            <w:tcW w:w="1841"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For What Role?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Course Contact/Planning Committee</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Chris</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Allen</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Sarah</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Anwar,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Emily R.</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Boyer,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Michael W.</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Brand,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Kayla D.</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Brazelton,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Theodore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Brisimitzakis,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Elizabeth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Chen,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Cree A.</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Clay,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Caroline A.</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Cosner,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Robyn L.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Cowperthwaite,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Co-Course Director/Planner, Faculty</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Christopher S.</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Czapla,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Course Contact/Planning Committee</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Julie E.</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Frost</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Aisha</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Gillan,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Brandon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Griffin,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Jana C.</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Gutierrez,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Chief 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John R.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Harvey,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Erin M.</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Hawks,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Bradley A.</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Heldman,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Emily M.</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Jarnagin,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lastRenderedPageBreak/>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Nicholas M.</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Jordan,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Natalie R.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Kerr,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Eleanor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Lastrapes,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Margaret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Lee,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 xml:space="preserve">Derek M. </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Lehman,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James G.</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Leiker,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Sarah J.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Newman, PsyD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John F.</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Linck, PhD, ABPP-CN</w:t>
            </w:r>
          </w:p>
        </w:tc>
        <w:tc>
          <w:tcPr>
            <w:tcW w:w="5707" w:type="dxa"/>
            <w:gridSpan w:val="3"/>
            <w:tcBorders>
              <w:top w:val="nil"/>
              <w:left w:val="nil"/>
              <w:bottom w:val="single" w:sz="8" w:space="0" w:color="auto"/>
              <w:right w:val="single" w:sz="8" w:space="0" w:color="auto"/>
            </w:tcBorders>
            <w:vAlign w:val="center"/>
          </w:tcPr>
          <w:p w:rsidR="00EB4587" w:rsidRPr="00AA20EF" w:rsidRDefault="00EB4587" w:rsidP="00EB4587">
            <w:pPr>
              <w:rPr>
                <w:rFonts w:asciiTheme="minorHAnsi" w:hAnsiTheme="minorHAnsi"/>
                <w:sz w:val="20"/>
                <w:szCs w:val="20"/>
                <w:highlight w:val="yellow"/>
              </w:rPr>
            </w:pPr>
            <w:r w:rsidRPr="00782574">
              <w:rPr>
                <w:rFonts w:asciiTheme="minorHAnsi" w:hAnsiTheme="minorHAnsi"/>
                <w:sz w:val="20"/>
                <w:szCs w:val="20"/>
              </w:rPr>
              <w:t>I have no financial relationships or affiliations with ineligible companies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Course Contact (Back-up)/Planning Committee</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Lori D.</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Nicholson</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Business Manager</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Brandy</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Norwood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Planner/Faculty</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Britta K.</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Ostermeyer,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Fellow</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Heena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Patel,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Charlotte</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Rosko,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Alexandra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(Rossi) Gotsche,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James (Jim) G.</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Scott,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Jonathan A.</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Stone,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Maria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Trapp,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Co-Course Director/Planner/</w:t>
            </w:r>
          </w:p>
          <w:p w:rsidR="00EB4587" w:rsidRDefault="00EB4587" w:rsidP="00EB4587">
            <w:pPr>
              <w:rPr>
                <w:rFonts w:asciiTheme="minorHAnsi" w:hAnsiTheme="minorHAnsi"/>
                <w:sz w:val="20"/>
                <w:szCs w:val="20"/>
              </w:rPr>
            </w:pPr>
            <w:r>
              <w:rPr>
                <w:rFonts w:asciiTheme="minorHAnsi" w:hAnsiTheme="minorHAnsi"/>
                <w:sz w:val="20"/>
                <w:szCs w:val="20"/>
              </w:rPr>
              <w:t>Faculty/Moderator/</w:t>
            </w:r>
          </w:p>
          <w:p w:rsidR="00EB4587" w:rsidRPr="00977EB6" w:rsidRDefault="00EB4587" w:rsidP="00EB4587">
            <w:pPr>
              <w:rPr>
                <w:rFonts w:asciiTheme="minorHAnsi" w:hAnsiTheme="minorHAnsi"/>
                <w:sz w:val="20"/>
                <w:szCs w:val="20"/>
              </w:rPr>
            </w:pPr>
            <w:r>
              <w:rPr>
                <w:rFonts w:asciiTheme="minorHAnsi" w:hAnsiTheme="minorHAnsi"/>
                <w:sz w:val="20"/>
                <w:szCs w:val="20"/>
              </w:rPr>
              <w:t>Speaker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Phebe M.</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Tucker,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Kevin G.</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Watson,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William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Wilson,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Stefan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Yost,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E58DF" w:rsidRPr="007203CC" w:rsidTr="000E58DF">
        <w:tc>
          <w:tcPr>
            <w:tcW w:w="2126" w:type="dxa"/>
          </w:tcPr>
          <w:p w:rsidR="000E58DF" w:rsidRDefault="000E58DF" w:rsidP="00023B22">
            <w:pPr>
              <w:rPr>
                <w:rFonts w:asciiTheme="minorHAnsi" w:hAnsiTheme="minorHAnsi"/>
                <w:sz w:val="20"/>
                <w:szCs w:val="20"/>
              </w:rPr>
            </w:pPr>
            <w:r>
              <w:rPr>
                <w:rFonts w:asciiTheme="minorHAnsi" w:hAnsiTheme="minorHAnsi"/>
                <w:sz w:val="20"/>
                <w:szCs w:val="20"/>
              </w:rPr>
              <w:t>Speaker</w:t>
            </w:r>
          </w:p>
        </w:tc>
        <w:tc>
          <w:tcPr>
            <w:tcW w:w="1174" w:type="dxa"/>
          </w:tcPr>
          <w:p w:rsidR="000E58DF" w:rsidRDefault="005953FE" w:rsidP="00023B22">
            <w:pPr>
              <w:rPr>
                <w:rFonts w:asciiTheme="minorHAnsi" w:hAnsiTheme="minorHAnsi"/>
                <w:sz w:val="20"/>
                <w:szCs w:val="20"/>
              </w:rPr>
            </w:pPr>
            <w:r>
              <w:rPr>
                <w:rFonts w:asciiTheme="minorHAnsi" w:hAnsiTheme="minorHAnsi"/>
                <w:sz w:val="20"/>
                <w:szCs w:val="20"/>
              </w:rPr>
              <w:t>Charles C.</w:t>
            </w:r>
          </w:p>
        </w:tc>
        <w:tc>
          <w:tcPr>
            <w:tcW w:w="1783" w:type="dxa"/>
          </w:tcPr>
          <w:p w:rsidR="000E58DF" w:rsidRDefault="005953FE" w:rsidP="00023B22">
            <w:pPr>
              <w:rPr>
                <w:rFonts w:asciiTheme="minorHAnsi" w:hAnsiTheme="minorHAnsi"/>
                <w:sz w:val="20"/>
                <w:szCs w:val="20"/>
              </w:rPr>
            </w:pPr>
            <w:r>
              <w:rPr>
                <w:rFonts w:asciiTheme="minorHAnsi" w:hAnsiTheme="minorHAnsi"/>
                <w:sz w:val="20"/>
                <w:szCs w:val="20"/>
              </w:rPr>
              <w:t>Scott, MD</w:t>
            </w:r>
          </w:p>
        </w:tc>
        <w:tc>
          <w:tcPr>
            <w:tcW w:w="5707" w:type="dxa"/>
            <w:gridSpan w:val="3"/>
          </w:tcPr>
          <w:p w:rsidR="000E58DF" w:rsidRPr="00977EB6" w:rsidRDefault="000E58DF" w:rsidP="00023B2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F4ABC" w:rsidRPr="007203CC" w:rsidTr="000F4ABC">
        <w:tc>
          <w:tcPr>
            <w:tcW w:w="2126" w:type="dxa"/>
          </w:tcPr>
          <w:p w:rsidR="000F4ABC" w:rsidRDefault="000F4ABC" w:rsidP="00B243B7">
            <w:pPr>
              <w:rPr>
                <w:rFonts w:asciiTheme="minorHAnsi" w:hAnsiTheme="minorHAnsi"/>
                <w:sz w:val="20"/>
                <w:szCs w:val="20"/>
              </w:rPr>
            </w:pPr>
            <w:r>
              <w:rPr>
                <w:rFonts w:asciiTheme="minorHAnsi" w:hAnsiTheme="minorHAnsi"/>
                <w:sz w:val="20"/>
                <w:szCs w:val="20"/>
              </w:rPr>
              <w:t>Speaker</w:t>
            </w:r>
          </w:p>
        </w:tc>
        <w:tc>
          <w:tcPr>
            <w:tcW w:w="1174" w:type="dxa"/>
          </w:tcPr>
          <w:p w:rsidR="000F4ABC" w:rsidRDefault="000F4ABC" w:rsidP="00B243B7">
            <w:pPr>
              <w:rPr>
                <w:rFonts w:asciiTheme="minorHAnsi" w:hAnsiTheme="minorHAnsi"/>
                <w:sz w:val="20"/>
                <w:szCs w:val="20"/>
              </w:rPr>
            </w:pPr>
            <w:r>
              <w:rPr>
                <w:rFonts w:asciiTheme="minorHAnsi" w:hAnsiTheme="minorHAnsi"/>
                <w:sz w:val="20"/>
                <w:szCs w:val="20"/>
              </w:rPr>
              <w:t>Tyler A.</w:t>
            </w:r>
          </w:p>
        </w:tc>
        <w:tc>
          <w:tcPr>
            <w:tcW w:w="1783" w:type="dxa"/>
          </w:tcPr>
          <w:p w:rsidR="000F4ABC" w:rsidRDefault="000F4ABC" w:rsidP="00B243B7">
            <w:pPr>
              <w:rPr>
                <w:rFonts w:asciiTheme="minorHAnsi" w:hAnsiTheme="minorHAnsi"/>
                <w:sz w:val="20"/>
                <w:szCs w:val="20"/>
              </w:rPr>
            </w:pPr>
            <w:r>
              <w:rPr>
                <w:rFonts w:asciiTheme="minorHAnsi" w:hAnsiTheme="minorHAnsi"/>
                <w:sz w:val="20"/>
                <w:szCs w:val="20"/>
              </w:rPr>
              <w:t>Durns, MD</w:t>
            </w:r>
          </w:p>
        </w:tc>
        <w:tc>
          <w:tcPr>
            <w:tcW w:w="5707" w:type="dxa"/>
            <w:gridSpan w:val="3"/>
          </w:tcPr>
          <w:p w:rsidR="000F4ABC" w:rsidRPr="00977EB6" w:rsidRDefault="000F4ABC" w:rsidP="00B243B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F4ABC" w:rsidRPr="007203CC" w:rsidTr="000F4ABC">
        <w:tc>
          <w:tcPr>
            <w:tcW w:w="2126" w:type="dxa"/>
          </w:tcPr>
          <w:p w:rsidR="000F4ABC" w:rsidRDefault="000F4ABC" w:rsidP="00B243B7">
            <w:pPr>
              <w:rPr>
                <w:rFonts w:asciiTheme="minorHAnsi" w:hAnsiTheme="minorHAnsi"/>
                <w:sz w:val="20"/>
                <w:szCs w:val="20"/>
              </w:rPr>
            </w:pPr>
            <w:r>
              <w:rPr>
                <w:rFonts w:asciiTheme="minorHAnsi" w:hAnsiTheme="minorHAnsi"/>
                <w:sz w:val="20"/>
                <w:szCs w:val="20"/>
              </w:rPr>
              <w:t>Speaker</w:t>
            </w:r>
          </w:p>
        </w:tc>
        <w:tc>
          <w:tcPr>
            <w:tcW w:w="1174" w:type="dxa"/>
          </w:tcPr>
          <w:p w:rsidR="000F4ABC" w:rsidRDefault="000F4ABC" w:rsidP="00B243B7">
            <w:pPr>
              <w:rPr>
                <w:rFonts w:asciiTheme="minorHAnsi" w:hAnsiTheme="minorHAnsi"/>
                <w:sz w:val="20"/>
                <w:szCs w:val="20"/>
              </w:rPr>
            </w:pPr>
            <w:r>
              <w:rPr>
                <w:rFonts w:asciiTheme="minorHAnsi" w:hAnsiTheme="minorHAnsi"/>
                <w:sz w:val="20"/>
                <w:szCs w:val="20"/>
              </w:rPr>
              <w:t>Daniel G.</w:t>
            </w:r>
          </w:p>
        </w:tc>
        <w:tc>
          <w:tcPr>
            <w:tcW w:w="1783" w:type="dxa"/>
          </w:tcPr>
          <w:p w:rsidR="000F4ABC" w:rsidRDefault="000F4ABC" w:rsidP="00B243B7">
            <w:pPr>
              <w:rPr>
                <w:rFonts w:asciiTheme="minorHAnsi" w:hAnsiTheme="minorHAnsi"/>
                <w:sz w:val="20"/>
                <w:szCs w:val="20"/>
              </w:rPr>
            </w:pPr>
            <w:r>
              <w:rPr>
                <w:rFonts w:asciiTheme="minorHAnsi" w:hAnsiTheme="minorHAnsi"/>
                <w:sz w:val="20"/>
                <w:szCs w:val="20"/>
              </w:rPr>
              <w:t>Allen, MD</w:t>
            </w:r>
          </w:p>
        </w:tc>
        <w:tc>
          <w:tcPr>
            <w:tcW w:w="5707" w:type="dxa"/>
            <w:gridSpan w:val="3"/>
          </w:tcPr>
          <w:p w:rsidR="000F4ABC" w:rsidRPr="00977EB6" w:rsidRDefault="000F4ABC" w:rsidP="00B243B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F4ABC" w:rsidRPr="007203CC" w:rsidTr="000F4ABC">
        <w:tc>
          <w:tcPr>
            <w:tcW w:w="2126" w:type="dxa"/>
          </w:tcPr>
          <w:p w:rsidR="000F4ABC" w:rsidRDefault="000F4ABC" w:rsidP="00B243B7">
            <w:pPr>
              <w:rPr>
                <w:rFonts w:asciiTheme="minorHAnsi" w:hAnsiTheme="minorHAnsi"/>
                <w:sz w:val="20"/>
                <w:szCs w:val="20"/>
              </w:rPr>
            </w:pPr>
            <w:r>
              <w:rPr>
                <w:rFonts w:asciiTheme="minorHAnsi" w:hAnsiTheme="minorHAnsi"/>
                <w:sz w:val="20"/>
                <w:szCs w:val="20"/>
              </w:rPr>
              <w:t>Speaker</w:t>
            </w:r>
          </w:p>
        </w:tc>
        <w:tc>
          <w:tcPr>
            <w:tcW w:w="1174" w:type="dxa"/>
          </w:tcPr>
          <w:p w:rsidR="000F4ABC" w:rsidRDefault="000F4ABC" w:rsidP="00B243B7">
            <w:pPr>
              <w:rPr>
                <w:rFonts w:asciiTheme="minorHAnsi" w:hAnsiTheme="minorHAnsi"/>
                <w:sz w:val="20"/>
                <w:szCs w:val="20"/>
              </w:rPr>
            </w:pPr>
            <w:r>
              <w:rPr>
                <w:rFonts w:asciiTheme="minorHAnsi" w:hAnsiTheme="minorHAnsi"/>
                <w:sz w:val="20"/>
                <w:szCs w:val="20"/>
              </w:rPr>
              <w:t>Reagan C.</w:t>
            </w:r>
          </w:p>
        </w:tc>
        <w:tc>
          <w:tcPr>
            <w:tcW w:w="1783" w:type="dxa"/>
          </w:tcPr>
          <w:p w:rsidR="000F4ABC" w:rsidRDefault="000F4ABC" w:rsidP="00B243B7">
            <w:pPr>
              <w:rPr>
                <w:rFonts w:asciiTheme="minorHAnsi" w:hAnsiTheme="minorHAnsi"/>
                <w:sz w:val="20"/>
                <w:szCs w:val="20"/>
              </w:rPr>
            </w:pPr>
            <w:r>
              <w:rPr>
                <w:rFonts w:asciiTheme="minorHAnsi" w:hAnsiTheme="minorHAnsi"/>
                <w:sz w:val="20"/>
                <w:szCs w:val="20"/>
              </w:rPr>
              <w:t>Gill, DO</w:t>
            </w:r>
          </w:p>
        </w:tc>
        <w:tc>
          <w:tcPr>
            <w:tcW w:w="5707" w:type="dxa"/>
            <w:gridSpan w:val="3"/>
          </w:tcPr>
          <w:p w:rsidR="000F4ABC" w:rsidRPr="00977EB6" w:rsidRDefault="000F4ABC" w:rsidP="00B243B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F4ABC" w:rsidRPr="007203CC" w:rsidTr="000F4ABC">
        <w:tc>
          <w:tcPr>
            <w:tcW w:w="2126" w:type="dxa"/>
          </w:tcPr>
          <w:p w:rsidR="000F4ABC" w:rsidRDefault="000F4ABC" w:rsidP="00B243B7">
            <w:pPr>
              <w:rPr>
                <w:rFonts w:asciiTheme="minorHAnsi" w:hAnsiTheme="minorHAnsi"/>
                <w:sz w:val="20"/>
                <w:szCs w:val="20"/>
              </w:rPr>
            </w:pPr>
            <w:r>
              <w:rPr>
                <w:rFonts w:asciiTheme="minorHAnsi" w:hAnsiTheme="minorHAnsi"/>
                <w:sz w:val="20"/>
                <w:szCs w:val="20"/>
              </w:rPr>
              <w:t>Speaker</w:t>
            </w:r>
          </w:p>
        </w:tc>
        <w:tc>
          <w:tcPr>
            <w:tcW w:w="1174" w:type="dxa"/>
          </w:tcPr>
          <w:p w:rsidR="000F4ABC" w:rsidRDefault="000F4ABC" w:rsidP="000F4ABC">
            <w:pPr>
              <w:rPr>
                <w:rFonts w:asciiTheme="minorHAnsi" w:hAnsiTheme="minorHAnsi"/>
                <w:sz w:val="20"/>
                <w:szCs w:val="20"/>
              </w:rPr>
            </w:pPr>
            <w:r>
              <w:rPr>
                <w:rFonts w:asciiTheme="minorHAnsi" w:hAnsiTheme="minorHAnsi"/>
                <w:sz w:val="20"/>
                <w:szCs w:val="20"/>
              </w:rPr>
              <w:t>Christopher M.</w:t>
            </w:r>
          </w:p>
        </w:tc>
        <w:tc>
          <w:tcPr>
            <w:tcW w:w="1783" w:type="dxa"/>
          </w:tcPr>
          <w:p w:rsidR="000F4ABC" w:rsidRDefault="000F4ABC" w:rsidP="00B243B7">
            <w:pPr>
              <w:rPr>
                <w:rFonts w:asciiTheme="minorHAnsi" w:hAnsiTheme="minorHAnsi"/>
                <w:sz w:val="20"/>
                <w:szCs w:val="20"/>
              </w:rPr>
            </w:pPr>
            <w:r>
              <w:rPr>
                <w:rFonts w:asciiTheme="minorHAnsi" w:hAnsiTheme="minorHAnsi"/>
                <w:sz w:val="20"/>
                <w:szCs w:val="20"/>
              </w:rPr>
              <w:t>Sterwald, MD</w:t>
            </w:r>
          </w:p>
        </w:tc>
        <w:tc>
          <w:tcPr>
            <w:tcW w:w="5707" w:type="dxa"/>
            <w:gridSpan w:val="3"/>
          </w:tcPr>
          <w:p w:rsidR="000F4ABC" w:rsidRPr="00977EB6" w:rsidRDefault="000F4ABC" w:rsidP="00B243B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F4ABC" w:rsidRPr="007203CC" w:rsidTr="000F4ABC">
        <w:tc>
          <w:tcPr>
            <w:tcW w:w="2126" w:type="dxa"/>
          </w:tcPr>
          <w:p w:rsidR="000F4ABC" w:rsidRDefault="000F4ABC" w:rsidP="00B243B7">
            <w:pPr>
              <w:rPr>
                <w:rFonts w:asciiTheme="minorHAnsi" w:hAnsiTheme="minorHAnsi"/>
                <w:sz w:val="20"/>
                <w:szCs w:val="20"/>
              </w:rPr>
            </w:pPr>
            <w:r>
              <w:rPr>
                <w:rFonts w:asciiTheme="minorHAnsi" w:hAnsiTheme="minorHAnsi"/>
                <w:sz w:val="20"/>
                <w:szCs w:val="20"/>
              </w:rPr>
              <w:t>Speaker</w:t>
            </w:r>
          </w:p>
        </w:tc>
        <w:tc>
          <w:tcPr>
            <w:tcW w:w="1174" w:type="dxa"/>
          </w:tcPr>
          <w:p w:rsidR="000F4ABC" w:rsidRDefault="000F4ABC" w:rsidP="00B243B7">
            <w:pPr>
              <w:rPr>
                <w:rFonts w:asciiTheme="minorHAnsi" w:hAnsiTheme="minorHAnsi"/>
                <w:sz w:val="20"/>
                <w:szCs w:val="20"/>
              </w:rPr>
            </w:pPr>
            <w:r>
              <w:rPr>
                <w:rFonts w:asciiTheme="minorHAnsi" w:hAnsiTheme="minorHAnsi"/>
                <w:sz w:val="20"/>
                <w:szCs w:val="20"/>
              </w:rPr>
              <w:t>Vincent R.</w:t>
            </w:r>
          </w:p>
        </w:tc>
        <w:tc>
          <w:tcPr>
            <w:tcW w:w="1783" w:type="dxa"/>
          </w:tcPr>
          <w:p w:rsidR="000F4ABC" w:rsidRDefault="000F4ABC" w:rsidP="00B243B7">
            <w:pPr>
              <w:rPr>
                <w:rFonts w:asciiTheme="minorHAnsi" w:hAnsiTheme="minorHAnsi"/>
                <w:sz w:val="20"/>
                <w:szCs w:val="20"/>
              </w:rPr>
            </w:pPr>
            <w:r>
              <w:rPr>
                <w:rFonts w:asciiTheme="minorHAnsi" w:hAnsiTheme="minorHAnsi"/>
                <w:sz w:val="20"/>
                <w:szCs w:val="20"/>
              </w:rPr>
              <w:t>Kennedy, DO</w:t>
            </w:r>
          </w:p>
        </w:tc>
        <w:tc>
          <w:tcPr>
            <w:tcW w:w="5707" w:type="dxa"/>
            <w:gridSpan w:val="3"/>
          </w:tcPr>
          <w:p w:rsidR="000F4ABC" w:rsidRPr="00977EB6" w:rsidRDefault="000F4ABC" w:rsidP="00B243B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5D687A" w:rsidRPr="00977EB6" w:rsidRDefault="005D687A" w:rsidP="000F4ABC">
      <w:pPr>
        <w:rPr>
          <w:rFonts w:asciiTheme="minorHAnsi" w:hAnsiTheme="minorHAnsi"/>
        </w:rPr>
      </w:pPr>
    </w:p>
    <w:sectPr w:rsidR="005D687A" w:rsidRPr="00977EB6" w:rsidSect="00884F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C3" w:rsidRDefault="007F73C3" w:rsidP="004F5896">
      <w:r>
        <w:separator/>
      </w:r>
    </w:p>
  </w:endnote>
  <w:endnote w:type="continuationSeparator" w:id="0">
    <w:p w:rsidR="007F73C3" w:rsidRDefault="007F73C3"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C3" w:rsidRDefault="007F73C3" w:rsidP="004F5896">
      <w:r>
        <w:separator/>
      </w:r>
    </w:p>
  </w:footnote>
  <w:footnote w:type="continuationSeparator" w:id="0">
    <w:p w:rsidR="007F73C3" w:rsidRDefault="007F73C3"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0F95604"/>
    <w:multiLevelType w:val="hybridMultilevel"/>
    <w:tmpl w:val="94E8245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307E0"/>
    <w:multiLevelType w:val="hybridMultilevel"/>
    <w:tmpl w:val="A7086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4542A"/>
    <w:rsid w:val="00066DD2"/>
    <w:rsid w:val="000970B2"/>
    <w:rsid w:val="000D793D"/>
    <w:rsid w:val="000E25A1"/>
    <w:rsid w:val="000E58DF"/>
    <w:rsid w:val="000F4ABC"/>
    <w:rsid w:val="00102E3E"/>
    <w:rsid w:val="00113E5D"/>
    <w:rsid w:val="0012209D"/>
    <w:rsid w:val="001376F1"/>
    <w:rsid w:val="00165F69"/>
    <w:rsid w:val="00170EF1"/>
    <w:rsid w:val="001A5FE3"/>
    <w:rsid w:val="001A763F"/>
    <w:rsid w:val="001E4BF3"/>
    <w:rsid w:val="001E6643"/>
    <w:rsid w:val="00201271"/>
    <w:rsid w:val="002075E1"/>
    <w:rsid w:val="0021756A"/>
    <w:rsid w:val="002570DF"/>
    <w:rsid w:val="002C01E7"/>
    <w:rsid w:val="002C46CE"/>
    <w:rsid w:val="002E7047"/>
    <w:rsid w:val="002F4AB5"/>
    <w:rsid w:val="002F5676"/>
    <w:rsid w:val="0031527E"/>
    <w:rsid w:val="00341461"/>
    <w:rsid w:val="0034214B"/>
    <w:rsid w:val="00355683"/>
    <w:rsid w:val="003A54FA"/>
    <w:rsid w:val="003A647C"/>
    <w:rsid w:val="003C3BD8"/>
    <w:rsid w:val="003C691A"/>
    <w:rsid w:val="003E1622"/>
    <w:rsid w:val="003F66FB"/>
    <w:rsid w:val="00483DDC"/>
    <w:rsid w:val="004C2A5E"/>
    <w:rsid w:val="004D536D"/>
    <w:rsid w:val="004F5896"/>
    <w:rsid w:val="0050137F"/>
    <w:rsid w:val="005215E7"/>
    <w:rsid w:val="005953FE"/>
    <w:rsid w:val="005A06E2"/>
    <w:rsid w:val="005D687A"/>
    <w:rsid w:val="005F7A6E"/>
    <w:rsid w:val="00632E69"/>
    <w:rsid w:val="00635C51"/>
    <w:rsid w:val="00650E06"/>
    <w:rsid w:val="00672162"/>
    <w:rsid w:val="006A2E9E"/>
    <w:rsid w:val="006A4239"/>
    <w:rsid w:val="006C2108"/>
    <w:rsid w:val="006D5AD7"/>
    <w:rsid w:val="006D64C8"/>
    <w:rsid w:val="00710A31"/>
    <w:rsid w:val="00720047"/>
    <w:rsid w:val="007203CC"/>
    <w:rsid w:val="0076164A"/>
    <w:rsid w:val="00767A45"/>
    <w:rsid w:val="00782574"/>
    <w:rsid w:val="00782689"/>
    <w:rsid w:val="00790F6B"/>
    <w:rsid w:val="00791FF0"/>
    <w:rsid w:val="007F73C3"/>
    <w:rsid w:val="00803FE3"/>
    <w:rsid w:val="008051FA"/>
    <w:rsid w:val="00884FE8"/>
    <w:rsid w:val="00896743"/>
    <w:rsid w:val="008A6435"/>
    <w:rsid w:val="008C0275"/>
    <w:rsid w:val="008F308A"/>
    <w:rsid w:val="00922708"/>
    <w:rsid w:val="00953617"/>
    <w:rsid w:val="009575FB"/>
    <w:rsid w:val="00977EB6"/>
    <w:rsid w:val="00983D30"/>
    <w:rsid w:val="00986986"/>
    <w:rsid w:val="00991550"/>
    <w:rsid w:val="009A39E5"/>
    <w:rsid w:val="009B6304"/>
    <w:rsid w:val="009C3982"/>
    <w:rsid w:val="009C6402"/>
    <w:rsid w:val="009E3A75"/>
    <w:rsid w:val="009F21E1"/>
    <w:rsid w:val="00A215C7"/>
    <w:rsid w:val="00A42CDD"/>
    <w:rsid w:val="00A460E0"/>
    <w:rsid w:val="00A50DAA"/>
    <w:rsid w:val="00A53DE7"/>
    <w:rsid w:val="00A8243C"/>
    <w:rsid w:val="00A9305C"/>
    <w:rsid w:val="00A935DD"/>
    <w:rsid w:val="00AA20EF"/>
    <w:rsid w:val="00AA5E69"/>
    <w:rsid w:val="00B03881"/>
    <w:rsid w:val="00B1119F"/>
    <w:rsid w:val="00B26176"/>
    <w:rsid w:val="00B27133"/>
    <w:rsid w:val="00B41825"/>
    <w:rsid w:val="00B4679E"/>
    <w:rsid w:val="00B578B1"/>
    <w:rsid w:val="00B864E8"/>
    <w:rsid w:val="00B96582"/>
    <w:rsid w:val="00BB46E7"/>
    <w:rsid w:val="00BB496D"/>
    <w:rsid w:val="00C007BD"/>
    <w:rsid w:val="00C02746"/>
    <w:rsid w:val="00C50F83"/>
    <w:rsid w:val="00C74B49"/>
    <w:rsid w:val="00C85E86"/>
    <w:rsid w:val="00CE4B63"/>
    <w:rsid w:val="00D438DF"/>
    <w:rsid w:val="00DE1E20"/>
    <w:rsid w:val="00E125D3"/>
    <w:rsid w:val="00E6288E"/>
    <w:rsid w:val="00E7547B"/>
    <w:rsid w:val="00E848AC"/>
    <w:rsid w:val="00E91AD9"/>
    <w:rsid w:val="00EB4587"/>
    <w:rsid w:val="00EC577B"/>
    <w:rsid w:val="00EF34DC"/>
    <w:rsid w:val="00F4024A"/>
    <w:rsid w:val="00F41EB9"/>
    <w:rsid w:val="00FA73A0"/>
    <w:rsid w:val="00FB635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1A59"/>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7547B"/>
    <w:rPr>
      <w:rFonts w:cs="Calibri"/>
      <w:color w:val="000000"/>
      <w:sz w:val="28"/>
      <w:szCs w:val="28"/>
    </w:rPr>
  </w:style>
  <w:style w:type="character" w:customStyle="1" w:styleId="PlainTextChar">
    <w:name w:val="Plain Text Char"/>
    <w:basedOn w:val="DefaultParagraphFont"/>
    <w:link w:val="PlainText"/>
    <w:uiPriority w:val="99"/>
    <w:rsid w:val="00E7547B"/>
    <w:rPr>
      <w:rFonts w:ascii="Calibri" w:hAnsi="Calibri" w:cs="Calibri"/>
      <w:color w:val="000000"/>
      <w:sz w:val="28"/>
      <w:szCs w:val="28"/>
    </w:rPr>
  </w:style>
  <w:style w:type="paragraph" w:customStyle="1" w:styleId="Default">
    <w:name w:val="Default"/>
    <w:rsid w:val="00066DD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82186114">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684593195">
      <w:bodyDiv w:val="1"/>
      <w:marLeft w:val="0"/>
      <w:marRight w:val="0"/>
      <w:marTop w:val="0"/>
      <w:marBottom w:val="0"/>
      <w:divBdr>
        <w:top w:val="none" w:sz="0" w:space="0" w:color="auto"/>
        <w:left w:val="none" w:sz="0" w:space="0" w:color="auto"/>
        <w:bottom w:val="none" w:sz="0" w:space="0" w:color="auto"/>
        <w:right w:val="none" w:sz="0" w:space="0" w:color="auto"/>
      </w:divBdr>
    </w:div>
    <w:div w:id="1394962150">
      <w:bodyDiv w:val="1"/>
      <w:marLeft w:val="0"/>
      <w:marRight w:val="0"/>
      <w:marTop w:val="0"/>
      <w:marBottom w:val="0"/>
      <w:divBdr>
        <w:top w:val="none" w:sz="0" w:space="0" w:color="auto"/>
        <w:left w:val="none" w:sz="0" w:space="0" w:color="auto"/>
        <w:bottom w:val="none" w:sz="0" w:space="0" w:color="auto"/>
        <w:right w:val="none" w:sz="0" w:space="0" w:color="auto"/>
      </w:divBdr>
    </w:div>
    <w:div w:id="1468738533">
      <w:bodyDiv w:val="1"/>
      <w:marLeft w:val="0"/>
      <w:marRight w:val="0"/>
      <w:marTop w:val="0"/>
      <w:marBottom w:val="0"/>
      <w:divBdr>
        <w:top w:val="none" w:sz="0" w:space="0" w:color="auto"/>
        <w:left w:val="none" w:sz="0" w:space="0" w:color="auto"/>
        <w:bottom w:val="none" w:sz="0" w:space="0" w:color="auto"/>
        <w:right w:val="none" w:sz="0" w:space="0" w:color="auto"/>
      </w:divBdr>
    </w:div>
    <w:div w:id="20705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 TargetMode="External"/><Relationship Id="rId3" Type="http://schemas.openxmlformats.org/officeDocument/2006/relationships/settings" Target="settings.xml"/><Relationship Id="rId7" Type="http://schemas.openxmlformats.org/officeDocument/2006/relationships/hyperlink" Target="https://zoom.us/j/99587662067?pwd=VHNvcFlObFphc24xU2cyWXMvZUti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k-allen@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2022-01-11T19:26:00Z</dcterms:created>
  <dcterms:modified xsi:type="dcterms:W3CDTF">2022-01-11T19:26:00Z</dcterms:modified>
</cp:coreProperties>
</file>