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A" w:rsidRPr="0003302A" w:rsidRDefault="0003302A" w:rsidP="00330826">
      <w:pPr>
        <w:jc w:val="center"/>
        <w:rPr>
          <w:b/>
          <w:color w:val="000000"/>
          <w:sz w:val="28"/>
          <w:szCs w:val="28"/>
          <w:u w:val="single"/>
        </w:rPr>
      </w:pPr>
      <w:r w:rsidRPr="0003302A">
        <w:rPr>
          <w:b/>
          <w:color w:val="000000"/>
          <w:sz w:val="28"/>
          <w:szCs w:val="28"/>
          <w:u w:val="single"/>
        </w:rPr>
        <w:t>Regularly Scheduled Series</w:t>
      </w:r>
    </w:p>
    <w:p w:rsidR="00330826" w:rsidRPr="0003302A" w:rsidRDefault="00330826" w:rsidP="00620811">
      <w:pPr>
        <w:spacing w:after="120"/>
        <w:jc w:val="center"/>
        <w:rPr>
          <w:b/>
          <w:color w:val="000000"/>
          <w:sz w:val="28"/>
          <w:szCs w:val="28"/>
        </w:rPr>
      </w:pPr>
      <w:r w:rsidRPr="0003302A">
        <w:rPr>
          <w:b/>
          <w:color w:val="000000"/>
          <w:sz w:val="28"/>
          <w:szCs w:val="28"/>
        </w:rPr>
        <w:t>You are invited to the OUHSC Department of Pediatrics Grand Rounds</w:t>
      </w:r>
    </w:p>
    <w:p w:rsidR="00330826" w:rsidRPr="0003302A" w:rsidRDefault="00330826" w:rsidP="00620811">
      <w:pPr>
        <w:spacing w:after="120"/>
        <w:jc w:val="center"/>
        <w:rPr>
          <w:b/>
          <w:color w:val="000000"/>
          <w:sz w:val="28"/>
          <w:szCs w:val="28"/>
        </w:rPr>
      </w:pPr>
      <w:r w:rsidRPr="0003302A">
        <w:rPr>
          <w:b/>
          <w:color w:val="000000"/>
          <w:sz w:val="28"/>
          <w:szCs w:val="28"/>
        </w:rPr>
        <w:t>Course No. 2</w:t>
      </w:r>
      <w:r w:rsidR="00500719">
        <w:rPr>
          <w:b/>
          <w:color w:val="000000"/>
          <w:sz w:val="28"/>
          <w:szCs w:val="28"/>
        </w:rPr>
        <w:t>2</w:t>
      </w:r>
      <w:r w:rsidRPr="0003302A">
        <w:rPr>
          <w:b/>
          <w:color w:val="000000"/>
          <w:sz w:val="28"/>
          <w:szCs w:val="28"/>
        </w:rPr>
        <w:t>D06</w:t>
      </w:r>
    </w:p>
    <w:p w:rsidR="00330826" w:rsidRPr="0003302A" w:rsidRDefault="00330826" w:rsidP="00330826">
      <w:pPr>
        <w:jc w:val="center"/>
        <w:rPr>
          <w:b/>
          <w:color w:val="000000"/>
          <w:sz w:val="28"/>
          <w:szCs w:val="28"/>
        </w:rPr>
      </w:pPr>
      <w:r w:rsidRPr="0003302A">
        <w:rPr>
          <w:b/>
          <w:color w:val="000000"/>
          <w:sz w:val="28"/>
          <w:szCs w:val="28"/>
        </w:rPr>
        <w:t xml:space="preserve">Wednesday, </w:t>
      </w:r>
      <w:r w:rsidR="009123E2">
        <w:rPr>
          <w:b/>
          <w:sz w:val="28"/>
          <w:szCs w:val="28"/>
        </w:rPr>
        <w:t xml:space="preserve">January </w:t>
      </w:r>
      <w:r w:rsidR="00E27610">
        <w:rPr>
          <w:b/>
          <w:sz w:val="28"/>
          <w:szCs w:val="28"/>
        </w:rPr>
        <w:t>26</w:t>
      </w:r>
      <w:r w:rsidRPr="0003302A">
        <w:rPr>
          <w:b/>
          <w:sz w:val="28"/>
          <w:szCs w:val="28"/>
        </w:rPr>
        <w:t xml:space="preserve">, </w:t>
      </w:r>
      <w:r w:rsidRPr="0003302A">
        <w:rPr>
          <w:b/>
          <w:color w:val="000000"/>
          <w:sz w:val="28"/>
          <w:szCs w:val="28"/>
        </w:rPr>
        <w:t>202</w:t>
      </w:r>
      <w:r w:rsidR="009123E2">
        <w:rPr>
          <w:b/>
          <w:color w:val="000000"/>
          <w:sz w:val="28"/>
          <w:szCs w:val="28"/>
        </w:rPr>
        <w:t>2</w:t>
      </w:r>
    </w:p>
    <w:p w:rsidR="00330826" w:rsidRPr="0003302A" w:rsidRDefault="00330826" w:rsidP="00330826">
      <w:pPr>
        <w:jc w:val="center"/>
        <w:rPr>
          <w:b/>
          <w:color w:val="000000"/>
          <w:sz w:val="28"/>
          <w:szCs w:val="28"/>
        </w:rPr>
      </w:pPr>
      <w:r w:rsidRPr="0003302A">
        <w:rPr>
          <w:b/>
          <w:color w:val="000000"/>
          <w:sz w:val="28"/>
          <w:szCs w:val="28"/>
        </w:rPr>
        <w:t>12:15</w:t>
      </w:r>
      <w:r w:rsidR="00901AD8">
        <w:rPr>
          <w:b/>
          <w:color w:val="000000"/>
          <w:sz w:val="28"/>
          <w:szCs w:val="28"/>
        </w:rPr>
        <w:t xml:space="preserve"> – </w:t>
      </w:r>
      <w:r w:rsidRPr="0003302A">
        <w:rPr>
          <w:b/>
          <w:color w:val="000000"/>
          <w:sz w:val="28"/>
          <w:szCs w:val="28"/>
        </w:rPr>
        <w:t>1:15pm</w:t>
      </w:r>
    </w:p>
    <w:p w:rsidR="00330826" w:rsidRDefault="00330826" w:rsidP="00330826">
      <w:pPr>
        <w:rPr>
          <w:color w:val="000000"/>
        </w:rPr>
      </w:pPr>
      <w:r>
        <w:rPr>
          <w:color w:val="000000"/>
        </w:rPr>
        <w:t xml:space="preserve">                 </w:t>
      </w:r>
    </w:p>
    <w:p w:rsidR="00330826" w:rsidRDefault="00330826" w:rsidP="00330826">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sidR="00E27610">
        <w:rPr>
          <w:b/>
          <w:bCs/>
          <w:color w:val="2F5496"/>
          <w:sz w:val="28"/>
          <w:szCs w:val="28"/>
        </w:rPr>
        <w:t>XXXXX</w:t>
      </w:r>
      <w:r w:rsidR="00AE5E62">
        <w:rPr>
          <w:b/>
          <w:bCs/>
          <w:color w:val="2F5496"/>
          <w:sz w:val="28"/>
          <w:szCs w:val="28"/>
        </w:rPr>
        <w:t xml:space="preserve"> </w:t>
      </w:r>
      <w:r>
        <w:rPr>
          <w:b/>
          <w:bCs/>
          <w:color w:val="FF0000"/>
          <w:sz w:val="28"/>
          <w:szCs w:val="28"/>
        </w:rPr>
        <w:t>to 405-562-5828 during Grand Rounds</w:t>
      </w:r>
    </w:p>
    <w:p w:rsidR="00330826" w:rsidRPr="00620811" w:rsidRDefault="00330826" w:rsidP="00330826">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330826" w:rsidRPr="00620811" w:rsidRDefault="00330826" w:rsidP="00901AD8">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330826" w:rsidRDefault="00330826" w:rsidP="00330826">
      <w:pPr>
        <w:jc w:val="center"/>
        <w:rPr>
          <w:b/>
          <w:bCs/>
          <w:color w:val="FF0000"/>
          <w:sz w:val="24"/>
          <w:szCs w:val="24"/>
        </w:rPr>
      </w:pPr>
      <w:r w:rsidRPr="00620811">
        <w:rPr>
          <w:b/>
          <w:bCs/>
          <w:color w:val="FF0000"/>
          <w:sz w:val="24"/>
          <w:szCs w:val="24"/>
        </w:rPr>
        <w:t>* * *</w:t>
      </w:r>
      <w:r w:rsidR="00E27610">
        <w:rPr>
          <w:b/>
          <w:bCs/>
          <w:color w:val="2F5496"/>
          <w:sz w:val="24"/>
          <w:szCs w:val="24"/>
        </w:rPr>
        <w:t>VIRTUAL</w:t>
      </w:r>
      <w:r w:rsidRPr="00620811">
        <w:rPr>
          <w:b/>
          <w:bCs/>
          <w:color w:val="FF0000"/>
          <w:sz w:val="24"/>
          <w:szCs w:val="24"/>
        </w:rPr>
        <w:t>* * *</w:t>
      </w:r>
    </w:p>
    <w:p w:rsidR="00330826" w:rsidRPr="00620811" w:rsidRDefault="00330826" w:rsidP="00330826">
      <w:pPr>
        <w:jc w:val="center"/>
        <w:rPr>
          <w:sz w:val="24"/>
          <w:szCs w:val="24"/>
        </w:rPr>
      </w:pPr>
      <w:bookmarkStart w:id="0" w:name="_Hlk81893733"/>
      <w:r w:rsidRPr="00620811">
        <w:rPr>
          <w:sz w:val="24"/>
          <w:szCs w:val="24"/>
        </w:rPr>
        <w:t>Join Zoom Meeting</w:t>
      </w:r>
    </w:p>
    <w:bookmarkEnd w:id="0"/>
    <w:p w:rsidR="005B7355" w:rsidRDefault="005B7355" w:rsidP="005B7355">
      <w:pPr>
        <w:spacing w:line="300" w:lineRule="atLeast"/>
        <w:jc w:val="center"/>
        <w:rPr>
          <w:b/>
          <w:bCs/>
        </w:rPr>
      </w:pPr>
      <w:r>
        <w:fldChar w:fldCharType="begin"/>
      </w:r>
      <w:r>
        <w:instrText xml:space="preserve"> HYPERLINK "https://zoom.us/j/93633681340" </w:instrText>
      </w:r>
      <w:r>
        <w:fldChar w:fldCharType="separate"/>
      </w:r>
      <w:r>
        <w:rPr>
          <w:rStyle w:val="Hyperlink"/>
          <w:b/>
          <w:bCs/>
        </w:rPr>
        <w:t>https://zoom.us/j/93633681340</w:t>
      </w:r>
      <w:r>
        <w:fldChar w:fldCharType="end"/>
      </w:r>
    </w:p>
    <w:p w:rsidR="005B7355" w:rsidRDefault="005B7355" w:rsidP="005B7355">
      <w:pPr>
        <w:spacing w:line="300" w:lineRule="atLeast"/>
        <w:rPr>
          <w:rFonts w:ascii="Arial" w:hAnsi="Arial" w:cs="Arial"/>
          <w:color w:val="39394D"/>
          <w:sz w:val="20"/>
          <w:szCs w:val="20"/>
        </w:rPr>
      </w:pPr>
    </w:p>
    <w:p w:rsidR="005B7355" w:rsidRDefault="005B7355" w:rsidP="005B7355">
      <w:pPr>
        <w:jc w:val="center"/>
        <w:rPr>
          <w:rStyle w:val="Strong"/>
          <w:sz w:val="24"/>
          <w:szCs w:val="24"/>
        </w:rPr>
      </w:pPr>
      <w:r>
        <w:rPr>
          <w:sz w:val="24"/>
          <w:szCs w:val="24"/>
        </w:rPr>
        <w:t xml:space="preserve">Meeting ID: </w:t>
      </w:r>
      <w:r>
        <w:rPr>
          <w:rStyle w:val="Strong"/>
          <w:color w:val="39394D"/>
          <w:sz w:val="24"/>
          <w:szCs w:val="24"/>
        </w:rPr>
        <w:t>936 3368 1340</w:t>
      </w:r>
    </w:p>
    <w:p w:rsidR="005B7355" w:rsidRDefault="005B7355" w:rsidP="005B7355">
      <w:pPr>
        <w:spacing w:after="120"/>
        <w:jc w:val="center"/>
      </w:pPr>
      <w:r>
        <w:rPr>
          <w:sz w:val="24"/>
          <w:szCs w:val="24"/>
        </w:rPr>
        <w:t>Password:</w:t>
      </w:r>
      <w:r>
        <w:rPr>
          <w:b/>
          <w:bCs/>
          <w:sz w:val="24"/>
          <w:szCs w:val="24"/>
        </w:rPr>
        <w:t xml:space="preserve"> 00001111</w:t>
      </w:r>
    </w:p>
    <w:p w:rsidR="000839BD" w:rsidRPr="00620811" w:rsidRDefault="005B7355" w:rsidP="00620811">
      <w:pPr>
        <w:spacing w:after="120"/>
        <w:jc w:val="center"/>
        <w:rPr>
          <w:b/>
          <w:bCs/>
          <w:sz w:val="24"/>
          <w:szCs w:val="24"/>
        </w:rPr>
      </w:pPr>
      <w:r>
        <w:rPr>
          <w:noProof/>
        </w:rPr>
        <w:drawing>
          <wp:inline distT="0" distB="0" distL="0" distR="0">
            <wp:extent cx="5943600" cy="600075"/>
            <wp:effectExtent l="0" t="0" r="0" b="9525"/>
            <wp:docPr id="1" name="Picture 1" descr="cid:image001.png@01D80AE6.582F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0AE6.582FE7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620811" w:rsidRDefault="00620811" w:rsidP="00620811">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620811" w:rsidRDefault="00620811" w:rsidP="00620811">
      <w:pPr>
        <w:spacing w:after="120"/>
        <w:jc w:val="center"/>
      </w:pPr>
      <w:r>
        <w:t xml:space="preserve">If you login early, </w:t>
      </w:r>
      <w:r w:rsidR="005C24EC">
        <w:t>please</w:t>
      </w:r>
      <w:r>
        <w:t xml:space="preserve"> wait to be admitted.  </w:t>
      </w:r>
    </w:p>
    <w:p w:rsidR="00620811" w:rsidRPr="00262817" w:rsidRDefault="00620811" w:rsidP="00620811">
      <w:pPr>
        <w:jc w:val="center"/>
        <w:rPr>
          <w:iCs/>
          <w:sz w:val="24"/>
          <w:szCs w:val="24"/>
          <w:u w:val="single"/>
        </w:rPr>
      </w:pPr>
      <w:r w:rsidRPr="00262817">
        <w:rPr>
          <w:b/>
          <w:iCs/>
          <w:sz w:val="24"/>
          <w:szCs w:val="24"/>
          <w:u w:val="single"/>
        </w:rPr>
        <w:t>Attending a Zoom meeting</w:t>
      </w:r>
      <w:r w:rsidRPr="00262817">
        <w:rPr>
          <w:iCs/>
          <w:sz w:val="24"/>
          <w:szCs w:val="24"/>
        </w:rPr>
        <w:t>:</w:t>
      </w:r>
    </w:p>
    <w:p w:rsidR="00620811" w:rsidRDefault="00620811" w:rsidP="00330826">
      <w:pPr>
        <w:jc w:val="center"/>
      </w:pPr>
      <w:r w:rsidRPr="00262817">
        <w:rPr>
          <w:iCs/>
          <w:sz w:val="24"/>
          <w:szCs w:val="24"/>
        </w:rPr>
        <w:t xml:space="preserve">If you have not yet attended a Zoom meeting then please visit this site (below) for information you will need: </w:t>
      </w:r>
      <w:hyperlink r:id="rId9" w:history="1">
        <w:r w:rsidRPr="00262817">
          <w:rPr>
            <w:rStyle w:val="Hyperlink"/>
            <w:iCs/>
            <w:sz w:val="24"/>
            <w:szCs w:val="24"/>
          </w:rPr>
          <w:t>https://support.zoom.us/hc/en-us/articles/201362193-Joining-a-Meeting</w:t>
        </w:r>
      </w:hyperlink>
    </w:p>
    <w:p w:rsidR="00330826" w:rsidRDefault="00330826" w:rsidP="00330826">
      <w:pPr>
        <w:jc w:val="center"/>
      </w:pPr>
    </w:p>
    <w:p w:rsidR="00D81679" w:rsidRPr="00D81679" w:rsidRDefault="00D81679" w:rsidP="00330826">
      <w:pPr>
        <w:jc w:val="center"/>
        <w:rPr>
          <w:bCs/>
          <w:sz w:val="24"/>
          <w:szCs w:val="36"/>
        </w:rPr>
      </w:pPr>
      <w:r w:rsidRPr="00D81679">
        <w:rPr>
          <w:bCs/>
          <w:sz w:val="24"/>
          <w:szCs w:val="36"/>
        </w:rPr>
        <w:t>Title:</w:t>
      </w:r>
    </w:p>
    <w:p w:rsidR="009B38A6" w:rsidRPr="009B38A6" w:rsidRDefault="00D81679" w:rsidP="00506849">
      <w:pPr>
        <w:jc w:val="center"/>
        <w:rPr>
          <w:b/>
          <w:bCs/>
          <w:color w:val="FF0000"/>
          <w:sz w:val="28"/>
          <w:szCs w:val="36"/>
        </w:rPr>
      </w:pPr>
      <w:r w:rsidRPr="0067125A">
        <w:rPr>
          <w:b/>
          <w:bCs/>
          <w:color w:val="FF0000"/>
          <w:sz w:val="28"/>
          <w:szCs w:val="36"/>
        </w:rPr>
        <w:t>“</w:t>
      </w:r>
      <w:r w:rsidR="00E27610" w:rsidRPr="00E27610">
        <w:rPr>
          <w:b/>
          <w:bCs/>
          <w:color w:val="FF0000"/>
          <w:sz w:val="28"/>
          <w:szCs w:val="36"/>
        </w:rPr>
        <w:t>Oklahoma Children’s Hospital JEDI: Justice, Equity, Diversity, Inclusion</w:t>
      </w:r>
      <w:r w:rsidR="00E27610">
        <w:rPr>
          <w:b/>
          <w:bCs/>
          <w:color w:val="FF0000"/>
          <w:sz w:val="28"/>
          <w:szCs w:val="36"/>
        </w:rPr>
        <w:t>”</w:t>
      </w:r>
    </w:p>
    <w:p w:rsidR="00330826" w:rsidRDefault="00330826" w:rsidP="00330826">
      <w:pPr>
        <w:jc w:val="center"/>
        <w:rPr>
          <w:color w:val="000000"/>
          <w:sz w:val="20"/>
          <w:szCs w:val="20"/>
        </w:rPr>
      </w:pPr>
      <w:r>
        <w:rPr>
          <w:color w:val="000000"/>
          <w:sz w:val="20"/>
          <w:szCs w:val="20"/>
        </w:rPr>
        <w:t>- - - - - - - - - - - - - - - - - - - -</w:t>
      </w:r>
    </w:p>
    <w:p w:rsidR="00330826" w:rsidRPr="00D81679" w:rsidRDefault="00330826" w:rsidP="00330826">
      <w:pPr>
        <w:jc w:val="center"/>
        <w:rPr>
          <w:color w:val="000000"/>
          <w:sz w:val="24"/>
          <w:szCs w:val="20"/>
        </w:rPr>
      </w:pPr>
      <w:r w:rsidRPr="00D81679">
        <w:rPr>
          <w:color w:val="000000"/>
          <w:sz w:val="24"/>
          <w:szCs w:val="20"/>
        </w:rPr>
        <w:t>Presented by:</w:t>
      </w:r>
    </w:p>
    <w:p w:rsidR="00E9278C" w:rsidRPr="00E9278C" w:rsidRDefault="00E9278C" w:rsidP="00E9278C">
      <w:pPr>
        <w:keepNext/>
        <w:jc w:val="center"/>
        <w:rPr>
          <w:b/>
          <w:bCs/>
          <w:sz w:val="28"/>
          <w:szCs w:val="28"/>
        </w:rPr>
      </w:pPr>
      <w:r w:rsidRPr="00E9278C">
        <w:rPr>
          <w:b/>
          <w:bCs/>
          <w:sz w:val="28"/>
          <w:szCs w:val="28"/>
        </w:rPr>
        <w:t>David Conkerite II, MBA, SPHR</w:t>
      </w:r>
    </w:p>
    <w:p w:rsidR="00E9278C" w:rsidRPr="00E9278C" w:rsidRDefault="00E9278C" w:rsidP="00E9278C">
      <w:pPr>
        <w:keepNext/>
        <w:jc w:val="center"/>
        <w:rPr>
          <w:b/>
          <w:bCs/>
          <w:sz w:val="28"/>
          <w:szCs w:val="28"/>
        </w:rPr>
      </w:pPr>
      <w:r w:rsidRPr="00E9278C">
        <w:rPr>
          <w:b/>
          <w:bCs/>
          <w:sz w:val="28"/>
          <w:szCs w:val="28"/>
        </w:rPr>
        <w:t>Casey N. Hester, MD</w:t>
      </w:r>
    </w:p>
    <w:p w:rsidR="00E9278C" w:rsidRPr="00E9278C" w:rsidRDefault="00E9278C" w:rsidP="00E9278C">
      <w:pPr>
        <w:keepNext/>
        <w:jc w:val="center"/>
        <w:rPr>
          <w:b/>
          <w:bCs/>
          <w:sz w:val="28"/>
          <w:szCs w:val="28"/>
        </w:rPr>
      </w:pPr>
      <w:r w:rsidRPr="00E9278C">
        <w:rPr>
          <w:b/>
          <w:bCs/>
          <w:sz w:val="28"/>
          <w:szCs w:val="28"/>
        </w:rPr>
        <w:t>Shauna M. Lawlis, MD</w:t>
      </w:r>
    </w:p>
    <w:p w:rsidR="00E9278C" w:rsidRPr="00E9278C" w:rsidRDefault="00E9278C" w:rsidP="00E9278C">
      <w:pPr>
        <w:keepNext/>
        <w:jc w:val="center"/>
        <w:rPr>
          <w:b/>
          <w:bCs/>
          <w:sz w:val="28"/>
          <w:szCs w:val="28"/>
        </w:rPr>
      </w:pPr>
      <w:r w:rsidRPr="00E9278C">
        <w:rPr>
          <w:b/>
          <w:bCs/>
          <w:sz w:val="28"/>
          <w:szCs w:val="28"/>
        </w:rPr>
        <w:t>Monica T. Rickman, MD</w:t>
      </w:r>
    </w:p>
    <w:p w:rsidR="00E9278C" w:rsidRPr="00E9278C" w:rsidRDefault="00E9278C" w:rsidP="00E9278C">
      <w:pPr>
        <w:keepNext/>
        <w:jc w:val="center"/>
        <w:rPr>
          <w:b/>
          <w:bCs/>
          <w:sz w:val="28"/>
          <w:szCs w:val="28"/>
        </w:rPr>
      </w:pPr>
      <w:r w:rsidRPr="00E9278C">
        <w:rPr>
          <w:b/>
          <w:bCs/>
          <w:sz w:val="28"/>
          <w:szCs w:val="28"/>
        </w:rPr>
        <w:t>Elizabeth C. Risch, MD</w:t>
      </w:r>
    </w:p>
    <w:p w:rsidR="00E9278C" w:rsidRPr="00E9278C" w:rsidRDefault="00E9278C" w:rsidP="00E9278C">
      <w:pPr>
        <w:keepNext/>
        <w:jc w:val="center"/>
        <w:rPr>
          <w:b/>
          <w:bCs/>
          <w:sz w:val="28"/>
          <w:szCs w:val="28"/>
        </w:rPr>
      </w:pPr>
      <w:r w:rsidRPr="00E9278C">
        <w:rPr>
          <w:b/>
          <w:bCs/>
          <w:sz w:val="28"/>
          <w:szCs w:val="28"/>
        </w:rPr>
        <w:t>Taryn R. Taylor, MD</w:t>
      </w:r>
    </w:p>
    <w:p w:rsidR="00E9278C" w:rsidRDefault="00E9278C" w:rsidP="00E9278C">
      <w:pPr>
        <w:keepNext/>
        <w:jc w:val="center"/>
        <w:rPr>
          <w:b/>
          <w:bCs/>
          <w:sz w:val="28"/>
          <w:szCs w:val="28"/>
        </w:rPr>
      </w:pPr>
      <w:r w:rsidRPr="00E9278C">
        <w:rPr>
          <w:b/>
          <w:bCs/>
          <w:sz w:val="28"/>
          <w:szCs w:val="28"/>
        </w:rPr>
        <w:t>Amber C. Thompson, MD</w:t>
      </w:r>
    </w:p>
    <w:p w:rsidR="00330826" w:rsidRDefault="00330826" w:rsidP="00E9278C">
      <w:pPr>
        <w:keepNext/>
        <w:jc w:val="center"/>
        <w:rPr>
          <w:sz w:val="24"/>
          <w:szCs w:val="28"/>
        </w:rPr>
      </w:pPr>
      <w:r w:rsidRPr="00D81679">
        <w:rPr>
          <w:sz w:val="24"/>
          <w:szCs w:val="28"/>
        </w:rPr>
        <w:t xml:space="preserve">Invited by: </w:t>
      </w:r>
      <w:r w:rsidR="009123E2">
        <w:rPr>
          <w:sz w:val="24"/>
          <w:szCs w:val="28"/>
        </w:rPr>
        <w:t xml:space="preserve">Pediatric </w:t>
      </w:r>
      <w:r w:rsidR="00E33280">
        <w:rPr>
          <w:sz w:val="24"/>
          <w:szCs w:val="28"/>
        </w:rPr>
        <w:t>Chairman’s Office</w:t>
      </w:r>
    </w:p>
    <w:p w:rsidR="00E33280" w:rsidRPr="00D81679" w:rsidRDefault="00E33280" w:rsidP="005959AC">
      <w:pPr>
        <w:keepNext/>
        <w:jc w:val="center"/>
        <w:rPr>
          <w:sz w:val="24"/>
          <w:szCs w:val="28"/>
        </w:rPr>
      </w:pPr>
      <w:r>
        <w:rPr>
          <w:sz w:val="24"/>
          <w:szCs w:val="28"/>
        </w:rPr>
        <w:t>Education/Professional Development</w:t>
      </w:r>
    </w:p>
    <w:p w:rsidR="00330826" w:rsidRDefault="00330826" w:rsidP="00330826">
      <w:pPr>
        <w:keepNext/>
        <w:jc w:val="center"/>
        <w:rPr>
          <w:b/>
          <w:bCs/>
          <w:sz w:val="24"/>
          <w:szCs w:val="28"/>
        </w:rPr>
      </w:pPr>
      <w:r w:rsidRPr="00D81679">
        <w:rPr>
          <w:sz w:val="24"/>
          <w:szCs w:val="28"/>
        </w:rPr>
        <w:t>OUHSC Department of Pediatrics</w:t>
      </w:r>
      <w:r w:rsidRPr="00D81679">
        <w:rPr>
          <w:b/>
          <w:bCs/>
          <w:sz w:val="24"/>
          <w:szCs w:val="28"/>
        </w:rPr>
        <w:t xml:space="preserve"> </w:t>
      </w:r>
    </w:p>
    <w:p w:rsidR="00E9278C" w:rsidRPr="00E9278C" w:rsidRDefault="00E9278C" w:rsidP="00330826">
      <w:pPr>
        <w:keepNext/>
        <w:jc w:val="center"/>
        <w:rPr>
          <w:b/>
          <w:bCs/>
          <w:i/>
          <w:color w:val="FF0000"/>
          <w:sz w:val="24"/>
          <w:szCs w:val="28"/>
        </w:rPr>
      </w:pPr>
      <w:r w:rsidRPr="00E9278C">
        <w:rPr>
          <w:b/>
          <w:bCs/>
          <w:i/>
          <w:color w:val="FF0000"/>
          <w:sz w:val="24"/>
          <w:szCs w:val="28"/>
        </w:rPr>
        <w:t>*This educational session counts towards the new annual ACGME faculty development requirements in the area of “Well-being”   </w:t>
      </w:r>
    </w:p>
    <w:p w:rsidR="00330826" w:rsidRDefault="00330826" w:rsidP="00330826">
      <w:pPr>
        <w:rPr>
          <w:b/>
          <w:bCs/>
          <w:color w:val="000000"/>
          <w:u w:val="single"/>
        </w:rPr>
      </w:pPr>
    </w:p>
    <w:p w:rsidR="00330826" w:rsidRDefault="00330826" w:rsidP="00330826">
      <w:pPr>
        <w:rPr>
          <w:bCs/>
          <w:color w:val="1F497D"/>
          <w:sz w:val="24"/>
          <w:szCs w:val="24"/>
        </w:rPr>
      </w:pPr>
      <w:r w:rsidRPr="0033031C">
        <w:rPr>
          <w:b/>
          <w:bCs/>
          <w:sz w:val="24"/>
          <w:szCs w:val="24"/>
        </w:rPr>
        <w:t>Professional</w:t>
      </w:r>
      <w:r w:rsidRPr="0033031C">
        <w:rPr>
          <w:b/>
          <w:bCs/>
          <w:color w:val="1F497D"/>
          <w:sz w:val="24"/>
          <w:szCs w:val="24"/>
        </w:rPr>
        <w:t xml:space="preserve"> </w:t>
      </w:r>
      <w:r w:rsidRPr="0033031C">
        <w:rPr>
          <w:b/>
          <w:bCs/>
          <w:sz w:val="24"/>
          <w:szCs w:val="24"/>
        </w:rPr>
        <w:t>Practice Gap:</w:t>
      </w:r>
      <w:r w:rsidRPr="0033031C">
        <w:rPr>
          <w:b/>
          <w:bCs/>
          <w:color w:val="1F497D"/>
          <w:sz w:val="24"/>
          <w:szCs w:val="24"/>
        </w:rPr>
        <w:t xml:space="preserve"> </w:t>
      </w:r>
    </w:p>
    <w:p w:rsidR="00E27610" w:rsidRPr="00E27610" w:rsidRDefault="00E27610" w:rsidP="00E27610">
      <w:pPr>
        <w:rPr>
          <w:color w:val="000000"/>
        </w:rPr>
      </w:pPr>
      <w:r w:rsidRPr="00E27610">
        <w:rPr>
          <w:color w:val="000000"/>
        </w:rPr>
        <w:lastRenderedPageBreak/>
        <w:t>Practitioners may not be aware of the health disparities present in pediatric medicine and may not know the efforts nationally and within Oklahoma Children’s Hospital to address root causes of disparities.</w:t>
      </w:r>
    </w:p>
    <w:p w:rsidR="009123E2" w:rsidRDefault="00E27610" w:rsidP="00E27610">
      <w:pPr>
        <w:rPr>
          <w:color w:val="000000"/>
        </w:rPr>
      </w:pPr>
      <w:r w:rsidRPr="00E27610">
        <w:rPr>
          <w:color w:val="000000"/>
        </w:rPr>
        <w:t>Practitioners may not be aware of the role they can and need to have to reduce health disparities within Oklahoma Children’s Hospital.</w:t>
      </w:r>
    </w:p>
    <w:p w:rsidR="00E9278C" w:rsidRPr="0045183C" w:rsidRDefault="00E9278C" w:rsidP="00E27610">
      <w:pPr>
        <w:rPr>
          <w:b/>
          <w:bCs/>
          <w:sz w:val="16"/>
          <w:szCs w:val="16"/>
        </w:rPr>
      </w:pPr>
    </w:p>
    <w:p w:rsidR="00330826" w:rsidRDefault="00330826" w:rsidP="00330826">
      <w:pPr>
        <w:rPr>
          <w:sz w:val="24"/>
          <w:szCs w:val="24"/>
        </w:rPr>
      </w:pPr>
      <w:r w:rsidRPr="0033031C">
        <w:rPr>
          <w:b/>
          <w:bCs/>
          <w:sz w:val="24"/>
          <w:szCs w:val="24"/>
        </w:rPr>
        <w:t>Learning Objectives:</w:t>
      </w:r>
      <w:r w:rsidRPr="0033031C">
        <w:rPr>
          <w:b/>
          <w:bCs/>
          <w:color w:val="1F497D"/>
          <w:sz w:val="24"/>
          <w:szCs w:val="24"/>
          <w:u w:val="single"/>
        </w:rPr>
        <w:t xml:space="preserve"> </w:t>
      </w:r>
      <w:r w:rsidRPr="0033031C">
        <w:rPr>
          <w:sz w:val="24"/>
          <w:szCs w:val="24"/>
        </w:rPr>
        <w:t>Upon completion of this session, participants will improve their competence and performance by being able to:</w:t>
      </w:r>
    </w:p>
    <w:p w:rsidR="00E27610" w:rsidRDefault="00E27610" w:rsidP="00330826">
      <w:pPr>
        <w:rPr>
          <w:sz w:val="24"/>
          <w:szCs w:val="24"/>
        </w:rPr>
      </w:pPr>
    </w:p>
    <w:p w:rsidR="00E27610" w:rsidRDefault="00EC27F9" w:rsidP="00E27610">
      <w:r>
        <w:rPr>
          <w:b/>
        </w:rPr>
        <w:t>D</w:t>
      </w:r>
      <w:r w:rsidR="00E27610" w:rsidRPr="00E27610">
        <w:rPr>
          <w:b/>
        </w:rPr>
        <w:t>escribe</w:t>
      </w:r>
      <w:r w:rsidR="00E27610">
        <w:t xml:space="preserve"> causes of disparities in health outcomes. </w:t>
      </w:r>
    </w:p>
    <w:p w:rsidR="00E27610" w:rsidRPr="00EC27F9" w:rsidRDefault="00EC27F9" w:rsidP="00330826">
      <w:r>
        <w:t>I</w:t>
      </w:r>
      <w:r w:rsidR="00E27610" w:rsidRPr="00E27610">
        <w:rPr>
          <w:b/>
        </w:rPr>
        <w:t xml:space="preserve">dentify </w:t>
      </w:r>
      <w:r w:rsidR="00E27610">
        <w:t>the Justice, Equity, Diversity, and Inclusion (JEDI) committee at The Children’s Hospital and how to become involved in activities.</w:t>
      </w:r>
    </w:p>
    <w:p w:rsidR="005959AC" w:rsidRPr="0033031C" w:rsidRDefault="005959AC" w:rsidP="00330826">
      <w:pPr>
        <w:rPr>
          <w:sz w:val="24"/>
          <w:szCs w:val="24"/>
        </w:rPr>
      </w:pPr>
    </w:p>
    <w:p w:rsidR="00330826" w:rsidRPr="0033031C" w:rsidRDefault="00330826" w:rsidP="00275DEB">
      <w:pPr>
        <w:spacing w:after="120"/>
        <w:rPr>
          <w:sz w:val="24"/>
          <w:szCs w:val="24"/>
        </w:rPr>
      </w:pPr>
      <w:r w:rsidRPr="0033031C">
        <w:rPr>
          <w:b/>
          <w:bCs/>
          <w:color w:val="000000"/>
          <w:sz w:val="24"/>
          <w:szCs w:val="24"/>
        </w:rPr>
        <w:t xml:space="preserve">If you wish to view video tapes of past GR, go </w:t>
      </w:r>
      <w:r w:rsidR="00D81679" w:rsidRPr="0033031C">
        <w:rPr>
          <w:b/>
          <w:bCs/>
          <w:color w:val="000000"/>
          <w:sz w:val="24"/>
          <w:szCs w:val="24"/>
        </w:rPr>
        <w:t>t</w:t>
      </w:r>
      <w:r w:rsidRPr="0033031C">
        <w:rPr>
          <w:b/>
          <w:bCs/>
          <w:color w:val="000000"/>
          <w:sz w:val="24"/>
          <w:szCs w:val="24"/>
        </w:rPr>
        <w:t>o</w:t>
      </w:r>
      <w:r w:rsidR="00275DEB" w:rsidRPr="0033031C">
        <w:rPr>
          <w:sz w:val="24"/>
          <w:szCs w:val="24"/>
        </w:rPr>
        <w:t xml:space="preserve"> </w:t>
      </w:r>
      <w:hyperlink r:id="rId10" w:history="1">
        <w:r w:rsidR="00275DEB" w:rsidRPr="0033031C">
          <w:rPr>
            <w:rStyle w:val="Hyperlink"/>
            <w:sz w:val="24"/>
            <w:szCs w:val="24"/>
          </w:rPr>
          <w:t>https://mediasite.ouhsc.edu/Mediasite/Channel/ch-pedsgr</w:t>
        </w:r>
      </w:hyperlink>
    </w:p>
    <w:p w:rsidR="00330826" w:rsidRPr="0033031C" w:rsidRDefault="00330826" w:rsidP="00275DEB">
      <w:pPr>
        <w:spacing w:after="120"/>
        <w:rPr>
          <w:color w:val="000000"/>
          <w:sz w:val="24"/>
          <w:szCs w:val="24"/>
        </w:rPr>
      </w:pPr>
      <w:r w:rsidRPr="0033031C">
        <w:rPr>
          <w:color w:val="000000"/>
          <w:sz w:val="24"/>
          <w:szCs w:val="24"/>
        </w:rPr>
        <w:t>Note: We do not have permission from all presenters to videotape their presentations.</w:t>
      </w:r>
    </w:p>
    <w:p w:rsidR="00330826" w:rsidRPr="0033031C" w:rsidRDefault="00330826" w:rsidP="009951ED">
      <w:pPr>
        <w:rPr>
          <w:sz w:val="24"/>
          <w:szCs w:val="24"/>
        </w:rPr>
      </w:pPr>
      <w:r w:rsidRPr="0033031C">
        <w:rPr>
          <w:b/>
          <w:bCs/>
          <w:color w:val="000000"/>
          <w:sz w:val="24"/>
          <w:szCs w:val="24"/>
        </w:rPr>
        <w:t xml:space="preserve">A list of upcoming Pediatric GR topics can be found at: </w:t>
      </w:r>
      <w:hyperlink r:id="rId11" w:history="1">
        <w:r w:rsidR="00323644" w:rsidRPr="00345A67">
          <w:rPr>
            <w:rStyle w:val="Hyperlink"/>
          </w:rPr>
          <w:t>https://medicine.ouhsc.edu/Academic-Departments/Pediatrics/Research-Education/Grand-Rounds</w:t>
        </w:r>
      </w:hyperlink>
      <w:r w:rsidR="00323644">
        <w:t xml:space="preserve"> </w:t>
      </w:r>
    </w:p>
    <w:p w:rsidR="009951ED" w:rsidRPr="0033031C" w:rsidRDefault="009951ED" w:rsidP="009951ED">
      <w:pPr>
        <w:rPr>
          <w:sz w:val="24"/>
          <w:szCs w:val="24"/>
        </w:rPr>
      </w:pPr>
    </w:p>
    <w:p w:rsidR="00992D8E" w:rsidRPr="00977EB6" w:rsidRDefault="00992D8E" w:rsidP="00992D8E">
      <w:pPr>
        <w:rPr>
          <w:rFonts w:asciiTheme="minorHAnsi" w:hAnsiTheme="minorHAnsi"/>
          <w:color w:val="000000"/>
        </w:rPr>
      </w:pPr>
      <w:bookmarkStart w:id="1" w:name="_Hlk48919828"/>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992D8E" w:rsidRPr="00977EB6"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992D8E" w:rsidRPr="00977EB6" w:rsidRDefault="00992D8E" w:rsidP="00992D8E">
      <w:pPr>
        <w:rPr>
          <w:rFonts w:asciiTheme="minorHAnsi" w:hAnsiTheme="minorHAnsi"/>
          <w:b/>
          <w:bCs/>
          <w:color w:val="000000"/>
        </w:rPr>
      </w:pPr>
    </w:p>
    <w:p w:rsidR="00AE5E62" w:rsidRPr="00965086" w:rsidRDefault="00EC27F9" w:rsidP="00AE5E62">
      <w:pPr>
        <w:rPr>
          <w:rFonts w:asciiTheme="minorHAnsi" w:hAnsiTheme="minorHAnsi"/>
          <w:bCs/>
          <w:color w:val="000000"/>
        </w:rPr>
      </w:pPr>
      <w:r w:rsidRPr="00EC27F9">
        <w:rPr>
          <w:rFonts w:asciiTheme="minorHAnsi" w:hAnsiTheme="minorHAnsi"/>
          <w:b/>
          <w:bCs/>
          <w:color w:val="000000"/>
        </w:rPr>
        <w:t>University Equal Opportunity / Non-Discrimination Statement</w:t>
      </w:r>
      <w:r>
        <w:rPr>
          <w:rFonts w:asciiTheme="minorHAnsi" w:hAnsiTheme="minorHAnsi"/>
          <w:b/>
          <w:bCs/>
          <w:color w:val="000000"/>
        </w:rPr>
        <w:t xml:space="preserve">: </w:t>
      </w:r>
      <w:bookmarkStart w:id="2" w:name="_GoBack"/>
      <w:bookmarkEnd w:id="2"/>
      <w:r w:rsidR="00AE5E62"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E5E62" w:rsidRPr="00965086" w:rsidRDefault="00AE5E62" w:rsidP="00AE5E62">
      <w:pPr>
        <w:rPr>
          <w:rFonts w:asciiTheme="minorHAnsi" w:hAnsiTheme="minorHAnsi"/>
          <w:bCs/>
          <w:color w:val="000000"/>
        </w:rPr>
      </w:pPr>
    </w:p>
    <w:p w:rsidR="00AE5E62" w:rsidRPr="00965086" w:rsidRDefault="00AE5E62" w:rsidP="00AE5E62">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w:t>
      </w:r>
      <w:r>
        <w:rPr>
          <w:rFonts w:asciiTheme="minorHAnsi" w:hAnsiTheme="minorHAnsi"/>
          <w:bCs/>
          <w:color w:val="000000"/>
        </w:rPr>
        <w:t xml:space="preserve"> </w:t>
      </w:r>
      <w:hyperlink r:id="rId12" w:history="1">
        <w:r w:rsidRPr="00AE5E62">
          <w:rPr>
            <w:rStyle w:val="Hyperlink"/>
            <w:rFonts w:asciiTheme="minorHAnsi" w:hAnsiTheme="minorHAnsi"/>
            <w:bCs/>
          </w:rPr>
          <w:t>ou.edu/</w:t>
        </w:r>
        <w:proofErr w:type="spellStart"/>
        <w:r w:rsidRPr="00AE5E62">
          <w:rPr>
            <w:rStyle w:val="Hyperlink"/>
            <w:rFonts w:asciiTheme="minorHAnsi" w:hAnsiTheme="minorHAnsi"/>
            <w:bCs/>
          </w:rPr>
          <w:t>reportingform</w:t>
        </w:r>
        <w:proofErr w:type="spellEnd"/>
      </w:hyperlink>
      <w:r w:rsidRPr="00965086">
        <w:rPr>
          <w:rFonts w:asciiTheme="minorHAnsi" w:hAnsiTheme="minorHAnsi"/>
          <w:bCs/>
          <w:color w:val="000000"/>
        </w:rPr>
        <w:t>.</w:t>
      </w:r>
    </w:p>
    <w:p w:rsidR="00AE5E62" w:rsidRPr="00965086" w:rsidRDefault="00AE5E62" w:rsidP="00AE5E62">
      <w:pPr>
        <w:rPr>
          <w:rFonts w:asciiTheme="minorHAnsi" w:hAnsiTheme="minorHAnsi"/>
          <w:bCs/>
          <w:color w:val="000000"/>
        </w:rPr>
      </w:pPr>
    </w:p>
    <w:p w:rsidR="00AE5E62" w:rsidRDefault="00AE5E62" w:rsidP="00AE5E62">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3" w:history="1">
        <w:r w:rsidRPr="00037674">
          <w:rPr>
            <w:rStyle w:val="Hyperlink"/>
            <w:rFonts w:asciiTheme="minorHAnsi" w:hAnsiTheme="minorHAnsi"/>
            <w:bCs/>
          </w:rPr>
          <w:t>www.ou.edu/eoo</w:t>
        </w:r>
      </w:hyperlink>
      <w:r w:rsidRPr="00965086">
        <w:rPr>
          <w:rFonts w:asciiTheme="minorHAnsi" w:hAnsiTheme="minorHAnsi"/>
          <w:bCs/>
          <w:color w:val="000000"/>
        </w:rPr>
        <w:t>.</w:t>
      </w:r>
    </w:p>
    <w:p w:rsidR="00992D8E" w:rsidRPr="00165F69" w:rsidRDefault="00992D8E" w:rsidP="00992D8E">
      <w:pPr>
        <w:rPr>
          <w:rFonts w:asciiTheme="minorHAnsi" w:hAnsiTheme="minorHAnsi"/>
          <w:highlight w:val="yellow"/>
        </w:rPr>
      </w:pPr>
    </w:p>
    <w:p w:rsidR="00992D8E" w:rsidRPr="00977EB6" w:rsidRDefault="00992D8E" w:rsidP="00992D8E">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C036DF">
        <w:rPr>
          <w:rFonts w:asciiTheme="minorHAnsi" w:hAnsiTheme="minorHAnsi"/>
          <w:color w:val="000000"/>
        </w:rPr>
        <w:t>Cindy Dibler</w:t>
      </w:r>
      <w:r w:rsidRPr="00BB46E7">
        <w:rPr>
          <w:rFonts w:asciiTheme="minorHAnsi" w:hAnsiTheme="minorHAnsi"/>
          <w:color w:val="000000"/>
        </w:rPr>
        <w:t xml:space="preserve"> at </w:t>
      </w:r>
      <w:hyperlink r:id="rId14" w:history="1">
        <w:r w:rsidR="00C036DF" w:rsidRPr="00AE5E62">
          <w:rPr>
            <w:rStyle w:val="Hyperlink"/>
            <w:rFonts w:asciiTheme="minorHAnsi" w:hAnsiTheme="minorHAnsi"/>
          </w:rPr>
          <w:t>Cindy-Dibler@ouhsc.edu</w:t>
        </w:r>
      </w:hyperlink>
      <w:r w:rsidRPr="00BB46E7">
        <w:rPr>
          <w:rFonts w:asciiTheme="minorHAnsi" w:hAnsiTheme="minorHAnsi"/>
          <w:color w:val="000000"/>
        </w:rPr>
        <w:t>.</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992D8E" w:rsidRPr="00977EB6" w:rsidRDefault="00992D8E" w:rsidP="00992D8E">
      <w:pPr>
        <w:rPr>
          <w:rFonts w:asciiTheme="minorHAnsi" w:hAnsiTheme="minorHAnsi"/>
          <w:b/>
          <w:bCs/>
          <w:color w:val="000000"/>
        </w:rPr>
      </w:pPr>
    </w:p>
    <w:p w:rsidR="00992D8E" w:rsidRPr="008051FA" w:rsidRDefault="00992D8E" w:rsidP="00992D8E">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Pr>
          <w:rFonts w:asciiTheme="minorHAnsi" w:hAnsiTheme="minorHAnsi"/>
          <w:color w:val="000000"/>
        </w:rPr>
        <w:t xml:space="preserve">  This activity received no commercial or in-kind support.</w:t>
      </w:r>
    </w:p>
    <w:p w:rsidR="00992D8E" w:rsidRDefault="00992D8E" w:rsidP="00992D8E">
      <w:pPr>
        <w:rPr>
          <w:rFonts w:asciiTheme="minorHAnsi" w:hAnsiTheme="minorHAnsi"/>
          <w:b/>
          <w:bCs/>
          <w:color w:val="000000"/>
        </w:rPr>
      </w:pPr>
    </w:p>
    <w:p w:rsidR="00AE5E62" w:rsidRDefault="00AE5E62" w:rsidP="002771C6">
      <w:pPr>
        <w:jc w:val="center"/>
        <w:rPr>
          <w:b/>
          <w:bCs/>
          <w:color w:val="000000"/>
          <w:sz w:val="24"/>
          <w:szCs w:val="24"/>
        </w:rPr>
      </w:pPr>
    </w:p>
    <w:p w:rsidR="002771C6" w:rsidRDefault="002771C6" w:rsidP="002771C6">
      <w:pPr>
        <w:jc w:val="center"/>
        <w:rPr>
          <w:b/>
          <w:bCs/>
          <w:color w:val="000000"/>
          <w:sz w:val="24"/>
          <w:szCs w:val="24"/>
        </w:rPr>
      </w:pPr>
      <w:r>
        <w:rPr>
          <w:b/>
          <w:bCs/>
          <w:color w:val="000000"/>
          <w:sz w:val="24"/>
          <w:szCs w:val="24"/>
        </w:rPr>
        <w:t>Disclosure &amp; Mitigation Report</w:t>
      </w:r>
    </w:p>
    <w:p w:rsidR="002771C6" w:rsidRPr="00AE5E62" w:rsidRDefault="002771C6" w:rsidP="002771C6">
      <w:pPr>
        <w:rPr>
          <w:sz w:val="20"/>
          <w:szCs w:val="20"/>
        </w:rPr>
      </w:pPr>
      <w:r w:rsidRPr="00AE5E62">
        <w:rPr>
          <w:color w:val="000000"/>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2771C6" w:rsidTr="009123E2">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71C6" w:rsidRDefault="002771C6">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2771C6" w:rsidRDefault="002771C6">
            <w:r>
              <w:t> </w:t>
            </w:r>
          </w:p>
        </w:tc>
      </w:tr>
      <w:tr w:rsidR="002771C6" w:rsidTr="009123E2">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AE5E62">
            <w:pPr>
              <w:spacing w:line="252" w:lineRule="auto"/>
              <w:jc w:val="center"/>
              <w:rPr>
                <w:sz w:val="20"/>
                <w:szCs w:val="20"/>
              </w:rPr>
            </w:pPr>
            <w:r>
              <w:rPr>
                <w:b/>
                <w:bCs/>
                <w:sz w:val="20"/>
                <w:szCs w:val="20"/>
              </w:rPr>
              <w:t>Ineligible Companies</w:t>
            </w:r>
          </w:p>
        </w:tc>
        <w:tc>
          <w:tcPr>
            <w:tcW w:w="1618" w:type="dxa"/>
            <w:tcBorders>
              <w:top w:val="nil"/>
              <w:left w:val="nil"/>
              <w:bottom w:val="single" w:sz="8" w:space="0" w:color="auto"/>
              <w:right w:val="single" w:sz="8" w:space="0" w:color="000000"/>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What was received?</w:t>
            </w:r>
          </w:p>
        </w:tc>
        <w:tc>
          <w:tcPr>
            <w:tcW w:w="189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For what role?</w:t>
            </w:r>
          </w:p>
        </w:tc>
        <w:tc>
          <w:tcPr>
            <w:tcW w:w="10678" w:type="dxa"/>
            <w:gridSpan w:val="5"/>
            <w:vAlign w:val="center"/>
            <w:hideMark/>
          </w:tcPr>
          <w:p w:rsidR="002771C6" w:rsidRDefault="002771C6">
            <w: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9123E2" w:rsidTr="009123E2">
        <w:trPr>
          <w:trHeight w:val="378"/>
        </w:trPr>
        <w:tc>
          <w:tcPr>
            <w:tcW w:w="60" w:type="dxa"/>
            <w:vAlign w:val="center"/>
          </w:tcPr>
          <w:p w:rsidR="009123E2" w:rsidRDefault="009123E2"/>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3E2" w:rsidRPr="00AE5E62" w:rsidRDefault="009123E2">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123E2" w:rsidRPr="00AE5E62" w:rsidRDefault="009123E2">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Manzi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9123E2" w:rsidRPr="00AE5E62" w:rsidRDefault="009123E2">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Akande, MD, MPH</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123E2" w:rsidRPr="00AE5E62" w:rsidRDefault="009123E2">
            <w:pPr>
              <w:spacing w:line="252" w:lineRule="auto"/>
              <w:rPr>
                <w:rFonts w:asciiTheme="minorHAnsi" w:hAnsiTheme="minorHAnsi" w:cstheme="minorHAnsi"/>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9123E2" w:rsidRPr="00AE5E62" w:rsidRDefault="009123E2">
            <w:pPr>
              <w:rPr>
                <w:rFonts w:asciiTheme="minorHAnsi" w:hAnsiTheme="minorHAnsi" w:cstheme="minorHAnsi"/>
                <w:sz w:val="18"/>
                <w:szCs w:val="18"/>
              </w:rPr>
            </w:pP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662F92" w:rsidTr="009123E2">
        <w:trPr>
          <w:trHeight w:val="378"/>
        </w:trPr>
        <w:tc>
          <w:tcPr>
            <w:tcW w:w="60" w:type="dxa"/>
            <w:vAlign w:val="center"/>
          </w:tcPr>
          <w:p w:rsidR="00662F92" w:rsidRDefault="00662F92"/>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David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Conkerite II</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662F92" w:rsidRPr="00AE5E62" w:rsidRDefault="00662F92">
            <w:pPr>
              <w:rPr>
                <w:rFonts w:asciiTheme="minorHAnsi" w:hAnsiTheme="minorHAnsi" w:cstheme="minorHAnsi"/>
                <w:sz w:val="18"/>
                <w:szCs w:val="18"/>
              </w:rPr>
            </w:pPr>
          </w:p>
        </w:tc>
      </w:tr>
      <w:tr w:rsidR="002771C6" w:rsidTr="009123E2">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Co-Course Director</w:t>
            </w:r>
            <w:r w:rsidRPr="00AE5E62">
              <w:rPr>
                <w:rFonts w:asciiTheme="minorHAnsi" w:hAnsiTheme="minorHAnsi" w:cstheme="minorHAnsi"/>
                <w:color w:val="1F497D"/>
                <w:sz w:val="18"/>
                <w:szCs w:val="18"/>
              </w:rPr>
              <w:t xml:space="preserve">/ </w:t>
            </w:r>
            <w:r w:rsidRPr="00AE5E62">
              <w:rPr>
                <w:rFonts w:asciiTheme="minorHAnsi" w:hAnsiTheme="minorHAnsi" w:cstheme="minorHAnsi"/>
                <w:sz w:val="18"/>
                <w:szCs w:val="18"/>
              </w:rPr>
              <w:t>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Morris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Gessouroun,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Course Director/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Casey N.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Hester,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E27610" w:rsidTr="009123E2">
        <w:trPr>
          <w:trHeight w:val="378"/>
        </w:trPr>
        <w:tc>
          <w:tcPr>
            <w:tcW w:w="60" w:type="dxa"/>
            <w:vAlign w:val="center"/>
          </w:tcPr>
          <w:p w:rsidR="00E27610" w:rsidRDefault="00E27610"/>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Shauna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Lawlis,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sz w:val="18"/>
                <w:szCs w:val="18"/>
              </w:rPr>
            </w:pPr>
            <w:r>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E27610" w:rsidRPr="00AE5E62" w:rsidRDefault="00E27610">
            <w:pPr>
              <w:rPr>
                <w:rFonts w:asciiTheme="minorHAnsi" w:hAnsiTheme="minorHAnsi" w:cstheme="minorHAnsi"/>
                <w:sz w:val="18"/>
                <w:szCs w:val="18"/>
              </w:rPr>
            </w:pPr>
          </w:p>
        </w:tc>
      </w:tr>
      <w:tr w:rsidR="002771C6" w:rsidTr="009123E2">
        <w:trPr>
          <w:trHeight w:val="378"/>
        </w:trPr>
        <w:tc>
          <w:tcPr>
            <w:tcW w:w="60" w:type="dxa"/>
            <w:vAlign w:val="center"/>
            <w:hideMark/>
          </w:tcPr>
          <w:p w:rsidR="002771C6" w:rsidRDefault="002771C6">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Up to Date</w:t>
            </w:r>
          </w:p>
        </w:tc>
        <w:tc>
          <w:tcPr>
            <w:tcW w:w="161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Royalties</w:t>
            </w:r>
          </w:p>
        </w:tc>
        <w:tc>
          <w:tcPr>
            <w:tcW w:w="189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Section Editor/Author</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0" w:type="auto"/>
            <w:vMerge/>
            <w:tcBorders>
              <w:top w:val="nil"/>
              <w:left w:val="single" w:sz="8" w:space="0" w:color="auto"/>
              <w:bottom w:val="single" w:sz="8" w:space="0" w:color="auto"/>
              <w:right w:val="single" w:sz="8" w:space="0" w:color="auto"/>
            </w:tcBorders>
            <w:vAlign w:val="center"/>
            <w:hideMark/>
          </w:tcPr>
          <w:p w:rsidR="002771C6" w:rsidRPr="00AE5E62" w:rsidRDefault="002771C6">
            <w:pPr>
              <w:rPr>
                <w:rFonts w:asciiTheme="minorHAnsi" w:hAnsiTheme="minorHAnsi" w:cstheme="minorHAnsi"/>
                <w:color w:val="000000"/>
                <w:sz w:val="18"/>
                <w:szCs w:val="18"/>
              </w:rPr>
            </w:pPr>
          </w:p>
        </w:tc>
        <w:tc>
          <w:tcPr>
            <w:tcW w:w="0" w:type="auto"/>
            <w:vMerge/>
            <w:tcBorders>
              <w:top w:val="nil"/>
              <w:left w:val="nil"/>
              <w:bottom w:val="single" w:sz="8" w:space="0" w:color="auto"/>
              <w:right w:val="single" w:sz="8" w:space="0" w:color="auto"/>
            </w:tcBorders>
            <w:vAlign w:val="center"/>
            <w:hideMark/>
          </w:tcPr>
          <w:p w:rsidR="002771C6" w:rsidRPr="00AE5E62" w:rsidRDefault="002771C6">
            <w:pPr>
              <w:rPr>
                <w:rFonts w:asciiTheme="minorHAnsi" w:hAnsiTheme="minorHAnsi" w:cstheme="minorHAnsi"/>
                <w:color w:val="000000"/>
                <w:sz w:val="18"/>
                <w:szCs w:val="18"/>
              </w:rPr>
            </w:pPr>
          </w:p>
        </w:tc>
        <w:tc>
          <w:tcPr>
            <w:tcW w:w="0" w:type="auto"/>
            <w:vMerge/>
            <w:tcBorders>
              <w:top w:val="nil"/>
              <w:left w:val="nil"/>
              <w:bottom w:val="single" w:sz="8" w:space="0" w:color="auto"/>
              <w:right w:val="single" w:sz="8" w:space="0" w:color="auto"/>
            </w:tcBorders>
            <w:vAlign w:val="center"/>
            <w:hideMark/>
          </w:tcPr>
          <w:p w:rsidR="002771C6" w:rsidRPr="00AE5E62" w:rsidRDefault="002771C6">
            <w:pPr>
              <w:rPr>
                <w:rFonts w:asciiTheme="minorHAnsi" w:hAnsiTheme="minorHAnsi" w:cstheme="minorHAnsi"/>
                <w:color w:val="000000"/>
                <w:sz w:val="18"/>
                <w:szCs w:val="1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Pfizer</w:t>
            </w:r>
          </w:p>
        </w:tc>
        <w:tc>
          <w:tcPr>
            <w:tcW w:w="161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Research fund to OUHSC</w:t>
            </w:r>
          </w:p>
        </w:tc>
        <w:tc>
          <w:tcPr>
            <w:tcW w:w="189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PI</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lastRenderedPageBreak/>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b/>
                <w:bCs/>
                <w:color w:val="000000"/>
                <w:sz w:val="18"/>
                <w:szCs w:val="18"/>
              </w:rPr>
              <w:t>Planner/Moderator</w:t>
            </w:r>
            <w:r w:rsidRPr="00AE5E62">
              <w:rPr>
                <w:rFonts w:asciiTheme="minorHAnsi" w:hAnsiTheme="minorHAnsi" w:cstheme="minorHAnsi"/>
                <w:color w:val="000000"/>
                <w:sz w:val="18"/>
                <w:szCs w:val="18"/>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Edward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Overholt,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E27610" w:rsidTr="009123E2">
        <w:trPr>
          <w:trHeight w:val="378"/>
        </w:trPr>
        <w:tc>
          <w:tcPr>
            <w:tcW w:w="60" w:type="dxa"/>
            <w:vAlign w:val="center"/>
          </w:tcPr>
          <w:p w:rsidR="00E27610" w:rsidRDefault="00E27610"/>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Monica T.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Rickman,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sz w:val="18"/>
                <w:szCs w:val="18"/>
              </w:rPr>
            </w:pPr>
            <w:r>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E27610" w:rsidRPr="00AE5E62" w:rsidRDefault="00E27610">
            <w:pPr>
              <w:rPr>
                <w:rFonts w:asciiTheme="minorHAnsi" w:hAnsiTheme="minorHAnsi" w:cstheme="minorHAnsi"/>
                <w:sz w:val="18"/>
                <w:szCs w:val="18"/>
              </w:rPr>
            </w:pPr>
          </w:p>
        </w:tc>
      </w:tr>
      <w:tr w:rsidR="00E27610" w:rsidTr="009123E2">
        <w:trPr>
          <w:trHeight w:val="378"/>
        </w:trPr>
        <w:tc>
          <w:tcPr>
            <w:tcW w:w="60" w:type="dxa"/>
            <w:vAlign w:val="center"/>
          </w:tcPr>
          <w:p w:rsidR="00E27610" w:rsidRDefault="00E27610"/>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610"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Elizabeth C.</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Risch, PsyD.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Default="00E27610">
            <w:pPr>
              <w:spacing w:line="252" w:lineRule="auto"/>
              <w:rPr>
                <w:rFonts w:asciiTheme="minorHAnsi" w:hAnsiTheme="minorHAnsi" w:cstheme="minorHAnsi"/>
                <w:sz w:val="18"/>
                <w:szCs w:val="18"/>
              </w:rPr>
            </w:pPr>
            <w:r w:rsidRPr="00E27610">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E27610" w:rsidRPr="00AE5E62" w:rsidRDefault="00E27610">
            <w:pPr>
              <w:rPr>
                <w:rFonts w:asciiTheme="minorHAnsi" w:hAnsiTheme="minorHAnsi" w:cstheme="minorHAnsi"/>
                <w:sz w:val="18"/>
                <w:szCs w:val="18"/>
              </w:rPr>
            </w:pP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662F92" w:rsidTr="009123E2">
        <w:trPr>
          <w:trHeight w:val="378"/>
        </w:trPr>
        <w:tc>
          <w:tcPr>
            <w:tcW w:w="60" w:type="dxa"/>
            <w:vAlign w:val="center"/>
          </w:tcPr>
          <w:p w:rsidR="00662F92" w:rsidRDefault="00662F92"/>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Taryn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Taylor,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62F92" w:rsidRPr="00AE5E62" w:rsidRDefault="00662F92">
            <w:pPr>
              <w:spacing w:line="252" w:lineRule="auto"/>
              <w:rPr>
                <w:rFonts w:asciiTheme="minorHAnsi" w:hAnsiTheme="minorHAnsi" w:cstheme="minorHAnsi"/>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662F92" w:rsidRPr="00AE5E62" w:rsidRDefault="00662F92">
            <w:pPr>
              <w:rPr>
                <w:rFonts w:asciiTheme="minorHAnsi" w:hAnsiTheme="minorHAnsi" w:cstheme="minorHAnsi"/>
                <w:sz w:val="18"/>
                <w:szCs w:val="18"/>
              </w:rPr>
            </w:pPr>
          </w:p>
        </w:tc>
      </w:tr>
      <w:tr w:rsidR="00E27610" w:rsidTr="009123E2">
        <w:trPr>
          <w:trHeight w:val="378"/>
        </w:trPr>
        <w:tc>
          <w:tcPr>
            <w:tcW w:w="60" w:type="dxa"/>
            <w:vAlign w:val="center"/>
          </w:tcPr>
          <w:p w:rsidR="00E27610" w:rsidRDefault="00E27610"/>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Amber C</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Thompson,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27610" w:rsidRPr="00AE5E62" w:rsidRDefault="00E27610">
            <w:pPr>
              <w:spacing w:line="252" w:lineRule="auto"/>
              <w:rPr>
                <w:rFonts w:asciiTheme="minorHAnsi" w:hAnsiTheme="minorHAnsi" w:cstheme="minorHAnsi"/>
                <w:sz w:val="18"/>
                <w:szCs w:val="18"/>
              </w:rPr>
            </w:pPr>
            <w:r w:rsidRPr="00E27610">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E27610" w:rsidRPr="00AE5E62" w:rsidRDefault="00E27610">
            <w:pPr>
              <w:rPr>
                <w:rFonts w:asciiTheme="minorHAnsi" w:hAnsiTheme="minorHAnsi" w:cstheme="minorHAnsi"/>
                <w:sz w:val="18"/>
                <w:szCs w:val="18"/>
              </w:rPr>
            </w:pP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297"/>
        </w:trPr>
        <w:tc>
          <w:tcPr>
            <w:tcW w:w="11604" w:type="dxa"/>
            <w:gridSpan w:val="8"/>
            <w:tcMar>
              <w:top w:w="0" w:type="dxa"/>
              <w:left w:w="108" w:type="dxa"/>
              <w:bottom w:w="0" w:type="dxa"/>
              <w:right w:w="108" w:type="dxa"/>
            </w:tcMar>
            <w:vAlign w:val="bottom"/>
          </w:tcPr>
          <w:p w:rsidR="002771C6" w:rsidRDefault="002771C6" w:rsidP="0045183C">
            <w:pPr>
              <w:spacing w:line="252" w:lineRule="auto"/>
              <w:rPr>
                <w:sz w:val="20"/>
                <w:szCs w:val="20"/>
              </w:rPr>
            </w:pPr>
          </w:p>
        </w:tc>
        <w:tc>
          <w:tcPr>
            <w:tcW w:w="20" w:type="dxa"/>
            <w:vAlign w:val="center"/>
          </w:tcPr>
          <w:p w:rsidR="002771C6" w:rsidRDefault="002771C6">
            <w:pPr>
              <w:spacing w:line="252" w:lineRule="auto"/>
              <w:rPr>
                <w:sz w:val="20"/>
                <w:szCs w:val="20"/>
              </w:rPr>
            </w:pPr>
          </w:p>
        </w:tc>
        <w:tc>
          <w:tcPr>
            <w:tcW w:w="8038" w:type="dxa"/>
            <w:vAlign w:val="center"/>
          </w:tcPr>
          <w:p w:rsidR="002771C6" w:rsidRDefault="002771C6">
            <w:pPr>
              <w:spacing w:line="252" w:lineRule="auto"/>
              <w:rPr>
                <w:sz w:val="20"/>
                <w:szCs w:val="20"/>
              </w:rPr>
            </w:pPr>
          </w:p>
        </w:tc>
        <w:tc>
          <w:tcPr>
            <w:tcW w:w="20" w:type="dxa"/>
            <w:vAlign w:val="center"/>
          </w:tcPr>
          <w:p w:rsidR="002771C6" w:rsidRDefault="002771C6">
            <w:pPr>
              <w:spacing w:line="252" w:lineRule="auto"/>
              <w:rPr>
                <w:sz w:val="20"/>
                <w:szCs w:val="20"/>
              </w:rPr>
            </w:pPr>
          </w:p>
        </w:tc>
        <w:tc>
          <w:tcPr>
            <w:tcW w:w="1768" w:type="dxa"/>
            <w:vAlign w:val="center"/>
          </w:tcPr>
          <w:p w:rsidR="002771C6" w:rsidRDefault="002771C6">
            <w:pPr>
              <w:spacing w:line="252" w:lineRule="auto"/>
            </w:pPr>
          </w:p>
        </w:tc>
      </w:tr>
    </w:tbl>
    <w:p w:rsidR="00992D8E" w:rsidRDefault="00992D8E" w:rsidP="0045183C">
      <w:pPr>
        <w:rPr>
          <w:rFonts w:asciiTheme="minorHAnsi" w:hAnsiTheme="minorHAnsi"/>
          <w:b/>
          <w:bCs/>
          <w:color w:val="000000"/>
        </w:rPr>
      </w:pPr>
    </w:p>
    <w:bookmarkEnd w:id="1"/>
    <w:sectPr w:rsidR="00992D8E" w:rsidSect="0033031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3C" w:rsidRDefault="0045183C" w:rsidP="0045183C">
      <w:r>
        <w:separator/>
      </w:r>
    </w:p>
  </w:endnote>
  <w:endnote w:type="continuationSeparator" w:id="0">
    <w:p w:rsidR="0045183C" w:rsidRDefault="0045183C" w:rsidP="0045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3C" w:rsidRPr="0045183C" w:rsidRDefault="0045183C">
    <w:pPr>
      <w:pStyle w:val="Footer"/>
      <w:rPr>
        <w:sz w:val="16"/>
        <w:szCs w:val="16"/>
      </w:rPr>
    </w:pPr>
    <w:r w:rsidRPr="0045183C">
      <w:rPr>
        <w:sz w:val="16"/>
        <w:szCs w:val="16"/>
      </w:rPr>
      <w:fldChar w:fldCharType="begin"/>
    </w:r>
    <w:r w:rsidRPr="0045183C">
      <w:rPr>
        <w:sz w:val="16"/>
        <w:szCs w:val="16"/>
      </w:rPr>
      <w:instrText xml:space="preserve"> FILENAME  \p  \* MERGEFORMAT </w:instrText>
    </w:r>
    <w:r w:rsidRPr="0045183C">
      <w:rPr>
        <w:sz w:val="16"/>
        <w:szCs w:val="16"/>
      </w:rPr>
      <w:fldChar w:fldCharType="separate"/>
    </w:r>
    <w:r w:rsidRPr="0045183C">
      <w:rPr>
        <w:noProof/>
        <w:sz w:val="16"/>
        <w:szCs w:val="16"/>
      </w:rPr>
      <w:t>\\dch-comd1\do\ocpd\22D RSS 2021-2022\22d06 OKC Pediatrics\22d06 Announcements\2022_01_12 Flyer 22D06_FINAL_10443.docx</w:t>
    </w:r>
    <w:r w:rsidRPr="004518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3C" w:rsidRDefault="0045183C" w:rsidP="0045183C">
      <w:r>
        <w:separator/>
      </w:r>
    </w:p>
  </w:footnote>
  <w:footnote w:type="continuationSeparator" w:id="0">
    <w:p w:rsidR="0045183C" w:rsidRDefault="0045183C" w:rsidP="0045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CC"/>
    <w:multiLevelType w:val="hybridMultilevel"/>
    <w:tmpl w:val="6F70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574F9"/>
    <w:multiLevelType w:val="hybridMultilevel"/>
    <w:tmpl w:val="99640D16"/>
    <w:lvl w:ilvl="0" w:tplc="48F8A13C">
      <w:start w:val="1"/>
      <w:numFmt w:val="decimal"/>
      <w:lvlText w:val="%1."/>
      <w:lvlJc w:val="left"/>
      <w:pPr>
        <w:tabs>
          <w:tab w:val="num" w:pos="720"/>
        </w:tabs>
        <w:ind w:left="720" w:hanging="360"/>
      </w:pPr>
    </w:lvl>
    <w:lvl w:ilvl="1" w:tplc="1528EC10" w:tentative="1">
      <w:start w:val="1"/>
      <w:numFmt w:val="decimal"/>
      <w:lvlText w:val="%2."/>
      <w:lvlJc w:val="left"/>
      <w:pPr>
        <w:tabs>
          <w:tab w:val="num" w:pos="1440"/>
        </w:tabs>
        <w:ind w:left="1440" w:hanging="360"/>
      </w:pPr>
    </w:lvl>
    <w:lvl w:ilvl="2" w:tplc="E0DE5D1E" w:tentative="1">
      <w:start w:val="1"/>
      <w:numFmt w:val="decimal"/>
      <w:lvlText w:val="%3."/>
      <w:lvlJc w:val="left"/>
      <w:pPr>
        <w:tabs>
          <w:tab w:val="num" w:pos="2160"/>
        </w:tabs>
        <w:ind w:left="2160" w:hanging="360"/>
      </w:pPr>
    </w:lvl>
    <w:lvl w:ilvl="3" w:tplc="D2FC91B4" w:tentative="1">
      <w:start w:val="1"/>
      <w:numFmt w:val="decimal"/>
      <w:lvlText w:val="%4."/>
      <w:lvlJc w:val="left"/>
      <w:pPr>
        <w:tabs>
          <w:tab w:val="num" w:pos="2880"/>
        </w:tabs>
        <w:ind w:left="2880" w:hanging="360"/>
      </w:pPr>
    </w:lvl>
    <w:lvl w:ilvl="4" w:tplc="27AA0B02" w:tentative="1">
      <w:start w:val="1"/>
      <w:numFmt w:val="decimal"/>
      <w:lvlText w:val="%5."/>
      <w:lvlJc w:val="left"/>
      <w:pPr>
        <w:tabs>
          <w:tab w:val="num" w:pos="3600"/>
        </w:tabs>
        <w:ind w:left="3600" w:hanging="360"/>
      </w:pPr>
    </w:lvl>
    <w:lvl w:ilvl="5" w:tplc="9538F466" w:tentative="1">
      <w:start w:val="1"/>
      <w:numFmt w:val="decimal"/>
      <w:lvlText w:val="%6."/>
      <w:lvlJc w:val="left"/>
      <w:pPr>
        <w:tabs>
          <w:tab w:val="num" w:pos="4320"/>
        </w:tabs>
        <w:ind w:left="4320" w:hanging="360"/>
      </w:pPr>
    </w:lvl>
    <w:lvl w:ilvl="6" w:tplc="8F6A6F14" w:tentative="1">
      <w:start w:val="1"/>
      <w:numFmt w:val="decimal"/>
      <w:lvlText w:val="%7."/>
      <w:lvlJc w:val="left"/>
      <w:pPr>
        <w:tabs>
          <w:tab w:val="num" w:pos="5040"/>
        </w:tabs>
        <w:ind w:left="5040" w:hanging="360"/>
      </w:pPr>
    </w:lvl>
    <w:lvl w:ilvl="7" w:tplc="D5B8B038" w:tentative="1">
      <w:start w:val="1"/>
      <w:numFmt w:val="decimal"/>
      <w:lvlText w:val="%8."/>
      <w:lvlJc w:val="left"/>
      <w:pPr>
        <w:tabs>
          <w:tab w:val="num" w:pos="5760"/>
        </w:tabs>
        <w:ind w:left="5760" w:hanging="360"/>
      </w:pPr>
    </w:lvl>
    <w:lvl w:ilvl="8" w:tplc="F4E47AD8" w:tentative="1">
      <w:start w:val="1"/>
      <w:numFmt w:val="decimal"/>
      <w:lvlText w:val="%9."/>
      <w:lvlJc w:val="left"/>
      <w:pPr>
        <w:tabs>
          <w:tab w:val="num" w:pos="6480"/>
        </w:tabs>
        <w:ind w:left="6480" w:hanging="360"/>
      </w:pPr>
    </w:lvl>
  </w:abstractNum>
  <w:abstractNum w:abstractNumId="2" w15:restartNumberingAfterBreak="0">
    <w:nsid w:val="2EE65EE1"/>
    <w:multiLevelType w:val="multilevel"/>
    <w:tmpl w:val="2E1A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75549"/>
    <w:multiLevelType w:val="hybridMultilevel"/>
    <w:tmpl w:val="4642C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3B6561"/>
    <w:multiLevelType w:val="hybridMultilevel"/>
    <w:tmpl w:val="EF1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6"/>
    <w:rsid w:val="0003302A"/>
    <w:rsid w:val="00045708"/>
    <w:rsid w:val="00061C0F"/>
    <w:rsid w:val="000839BD"/>
    <w:rsid w:val="000C0903"/>
    <w:rsid w:val="000E392D"/>
    <w:rsid w:val="001A10A9"/>
    <w:rsid w:val="00201157"/>
    <w:rsid w:val="002050D1"/>
    <w:rsid w:val="0024454F"/>
    <w:rsid w:val="00275DEB"/>
    <w:rsid w:val="002771C6"/>
    <w:rsid w:val="003038BB"/>
    <w:rsid w:val="00305241"/>
    <w:rsid w:val="00323644"/>
    <w:rsid w:val="0033031C"/>
    <w:rsid w:val="00330826"/>
    <w:rsid w:val="004201B8"/>
    <w:rsid w:val="0045183C"/>
    <w:rsid w:val="00476B9A"/>
    <w:rsid w:val="00500719"/>
    <w:rsid w:val="00506849"/>
    <w:rsid w:val="00514121"/>
    <w:rsid w:val="0054389D"/>
    <w:rsid w:val="005959AC"/>
    <w:rsid w:val="005B7355"/>
    <w:rsid w:val="005C24EC"/>
    <w:rsid w:val="005E7CF4"/>
    <w:rsid w:val="00620811"/>
    <w:rsid w:val="00662F92"/>
    <w:rsid w:val="0067125A"/>
    <w:rsid w:val="0072261C"/>
    <w:rsid w:val="00763CEF"/>
    <w:rsid w:val="0078719B"/>
    <w:rsid w:val="00796237"/>
    <w:rsid w:val="008C55C1"/>
    <w:rsid w:val="00901AD8"/>
    <w:rsid w:val="009123E2"/>
    <w:rsid w:val="009257AC"/>
    <w:rsid w:val="00992D8E"/>
    <w:rsid w:val="009951ED"/>
    <w:rsid w:val="009B38A6"/>
    <w:rsid w:val="009E0457"/>
    <w:rsid w:val="00AE5E62"/>
    <w:rsid w:val="00B1733C"/>
    <w:rsid w:val="00B21590"/>
    <w:rsid w:val="00B22890"/>
    <w:rsid w:val="00BF427C"/>
    <w:rsid w:val="00C036DF"/>
    <w:rsid w:val="00D81679"/>
    <w:rsid w:val="00E27610"/>
    <w:rsid w:val="00E33280"/>
    <w:rsid w:val="00E9278C"/>
    <w:rsid w:val="00EC27F9"/>
    <w:rsid w:val="00EF76BD"/>
    <w:rsid w:val="00F80AF0"/>
    <w:rsid w:val="00FB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E7D3"/>
  <w15:chartTrackingRefBased/>
  <w15:docId w15:val="{5FFB493C-84BA-4B7F-BAB2-38CDABBE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26"/>
    <w:rPr>
      <w:color w:val="0563C1"/>
      <w:u w:val="single"/>
    </w:rPr>
  </w:style>
  <w:style w:type="character" w:styleId="Strong">
    <w:name w:val="Strong"/>
    <w:basedOn w:val="DefaultParagraphFont"/>
    <w:uiPriority w:val="22"/>
    <w:qFormat/>
    <w:rsid w:val="00330826"/>
    <w:rPr>
      <w:b/>
      <w:bCs/>
    </w:rPr>
  </w:style>
  <w:style w:type="character" w:customStyle="1" w:styleId="UnresolvedMention">
    <w:name w:val="Unresolved Mention"/>
    <w:basedOn w:val="DefaultParagraphFont"/>
    <w:uiPriority w:val="99"/>
    <w:semiHidden/>
    <w:unhideWhenUsed/>
    <w:rsid w:val="00275DEB"/>
    <w:rPr>
      <w:color w:val="605E5C"/>
      <w:shd w:val="clear" w:color="auto" w:fill="E1DFDD"/>
    </w:rPr>
  </w:style>
  <w:style w:type="paragraph" w:styleId="ListParagraph">
    <w:name w:val="List Paragraph"/>
    <w:basedOn w:val="Normal"/>
    <w:link w:val="ListParagraphChar"/>
    <w:uiPriority w:val="34"/>
    <w:qFormat/>
    <w:rsid w:val="009B38A6"/>
    <w:pPr>
      <w:ind w:left="720"/>
      <w:contextualSpacing/>
    </w:pPr>
  </w:style>
  <w:style w:type="character" w:customStyle="1" w:styleId="ListParagraphChar">
    <w:name w:val="List Paragraph Char"/>
    <w:link w:val="ListParagraph"/>
    <w:uiPriority w:val="34"/>
    <w:locked/>
    <w:rsid w:val="0078719B"/>
    <w:rPr>
      <w:rFonts w:ascii="Calibri" w:hAnsi="Calibri" w:cs="Calibri"/>
    </w:rPr>
  </w:style>
  <w:style w:type="paragraph" w:styleId="PlainText">
    <w:name w:val="Plain Text"/>
    <w:basedOn w:val="Normal"/>
    <w:link w:val="PlainTextChar"/>
    <w:uiPriority w:val="99"/>
    <w:semiHidden/>
    <w:unhideWhenUsed/>
    <w:rsid w:val="00BF427C"/>
    <w:rPr>
      <w:rFonts w:ascii="Consolas" w:hAnsi="Consolas"/>
      <w:sz w:val="21"/>
      <w:szCs w:val="21"/>
    </w:rPr>
  </w:style>
  <w:style w:type="character" w:customStyle="1" w:styleId="PlainTextChar">
    <w:name w:val="Plain Text Char"/>
    <w:basedOn w:val="DefaultParagraphFont"/>
    <w:link w:val="PlainText"/>
    <w:uiPriority w:val="99"/>
    <w:semiHidden/>
    <w:rsid w:val="00BF427C"/>
    <w:rPr>
      <w:rFonts w:ascii="Consolas" w:hAnsi="Consolas" w:cs="Calibri"/>
      <w:sz w:val="21"/>
      <w:szCs w:val="21"/>
    </w:rPr>
  </w:style>
  <w:style w:type="paragraph" w:styleId="BalloonText">
    <w:name w:val="Balloon Text"/>
    <w:basedOn w:val="Normal"/>
    <w:link w:val="BalloonTextChar"/>
    <w:uiPriority w:val="99"/>
    <w:semiHidden/>
    <w:unhideWhenUsed/>
    <w:rsid w:val="00763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CEF"/>
    <w:rPr>
      <w:rFonts w:ascii="Segoe UI" w:hAnsi="Segoe UI" w:cs="Segoe UI"/>
      <w:sz w:val="18"/>
      <w:szCs w:val="18"/>
    </w:rPr>
  </w:style>
  <w:style w:type="paragraph" w:styleId="Header">
    <w:name w:val="header"/>
    <w:basedOn w:val="Normal"/>
    <w:link w:val="HeaderChar"/>
    <w:uiPriority w:val="99"/>
    <w:unhideWhenUsed/>
    <w:rsid w:val="0045183C"/>
    <w:pPr>
      <w:tabs>
        <w:tab w:val="center" w:pos="4680"/>
        <w:tab w:val="right" w:pos="9360"/>
      </w:tabs>
    </w:pPr>
  </w:style>
  <w:style w:type="character" w:customStyle="1" w:styleId="HeaderChar">
    <w:name w:val="Header Char"/>
    <w:basedOn w:val="DefaultParagraphFont"/>
    <w:link w:val="Header"/>
    <w:uiPriority w:val="99"/>
    <w:rsid w:val="0045183C"/>
    <w:rPr>
      <w:rFonts w:ascii="Calibri" w:hAnsi="Calibri" w:cs="Calibri"/>
    </w:rPr>
  </w:style>
  <w:style w:type="paragraph" w:styleId="Footer">
    <w:name w:val="footer"/>
    <w:basedOn w:val="Normal"/>
    <w:link w:val="FooterChar"/>
    <w:uiPriority w:val="99"/>
    <w:unhideWhenUsed/>
    <w:rsid w:val="0045183C"/>
    <w:pPr>
      <w:tabs>
        <w:tab w:val="center" w:pos="4680"/>
        <w:tab w:val="right" w:pos="9360"/>
      </w:tabs>
    </w:pPr>
  </w:style>
  <w:style w:type="character" w:customStyle="1" w:styleId="FooterChar">
    <w:name w:val="Footer Char"/>
    <w:basedOn w:val="DefaultParagraphFont"/>
    <w:link w:val="Footer"/>
    <w:uiPriority w:val="99"/>
    <w:rsid w:val="004518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46">
      <w:bodyDiv w:val="1"/>
      <w:marLeft w:val="0"/>
      <w:marRight w:val="0"/>
      <w:marTop w:val="0"/>
      <w:marBottom w:val="0"/>
      <w:divBdr>
        <w:top w:val="none" w:sz="0" w:space="0" w:color="auto"/>
        <w:left w:val="none" w:sz="0" w:space="0" w:color="auto"/>
        <w:bottom w:val="none" w:sz="0" w:space="0" w:color="auto"/>
        <w:right w:val="none" w:sz="0" w:space="0" w:color="auto"/>
      </w:divBdr>
    </w:div>
    <w:div w:id="385691064">
      <w:bodyDiv w:val="1"/>
      <w:marLeft w:val="0"/>
      <w:marRight w:val="0"/>
      <w:marTop w:val="0"/>
      <w:marBottom w:val="0"/>
      <w:divBdr>
        <w:top w:val="none" w:sz="0" w:space="0" w:color="auto"/>
        <w:left w:val="none" w:sz="0" w:space="0" w:color="auto"/>
        <w:bottom w:val="none" w:sz="0" w:space="0" w:color="auto"/>
        <w:right w:val="none" w:sz="0" w:space="0" w:color="auto"/>
      </w:divBdr>
    </w:div>
    <w:div w:id="656229228">
      <w:bodyDiv w:val="1"/>
      <w:marLeft w:val="0"/>
      <w:marRight w:val="0"/>
      <w:marTop w:val="0"/>
      <w:marBottom w:val="0"/>
      <w:divBdr>
        <w:top w:val="none" w:sz="0" w:space="0" w:color="auto"/>
        <w:left w:val="none" w:sz="0" w:space="0" w:color="auto"/>
        <w:bottom w:val="none" w:sz="0" w:space="0" w:color="auto"/>
        <w:right w:val="none" w:sz="0" w:space="0" w:color="auto"/>
      </w:divBdr>
    </w:div>
    <w:div w:id="727455450">
      <w:bodyDiv w:val="1"/>
      <w:marLeft w:val="0"/>
      <w:marRight w:val="0"/>
      <w:marTop w:val="0"/>
      <w:marBottom w:val="0"/>
      <w:divBdr>
        <w:top w:val="none" w:sz="0" w:space="0" w:color="auto"/>
        <w:left w:val="none" w:sz="0" w:space="0" w:color="auto"/>
        <w:bottom w:val="none" w:sz="0" w:space="0" w:color="auto"/>
        <w:right w:val="none" w:sz="0" w:space="0" w:color="auto"/>
      </w:divBdr>
    </w:div>
    <w:div w:id="755130176">
      <w:bodyDiv w:val="1"/>
      <w:marLeft w:val="0"/>
      <w:marRight w:val="0"/>
      <w:marTop w:val="0"/>
      <w:marBottom w:val="0"/>
      <w:divBdr>
        <w:top w:val="none" w:sz="0" w:space="0" w:color="auto"/>
        <w:left w:val="none" w:sz="0" w:space="0" w:color="auto"/>
        <w:bottom w:val="none" w:sz="0" w:space="0" w:color="auto"/>
        <w:right w:val="none" w:sz="0" w:space="0" w:color="auto"/>
      </w:divBdr>
    </w:div>
    <w:div w:id="978147988">
      <w:bodyDiv w:val="1"/>
      <w:marLeft w:val="0"/>
      <w:marRight w:val="0"/>
      <w:marTop w:val="0"/>
      <w:marBottom w:val="0"/>
      <w:divBdr>
        <w:top w:val="none" w:sz="0" w:space="0" w:color="auto"/>
        <w:left w:val="none" w:sz="0" w:space="0" w:color="auto"/>
        <w:bottom w:val="none" w:sz="0" w:space="0" w:color="auto"/>
        <w:right w:val="none" w:sz="0" w:space="0" w:color="auto"/>
      </w:divBdr>
    </w:div>
    <w:div w:id="993073481">
      <w:bodyDiv w:val="1"/>
      <w:marLeft w:val="0"/>
      <w:marRight w:val="0"/>
      <w:marTop w:val="0"/>
      <w:marBottom w:val="0"/>
      <w:divBdr>
        <w:top w:val="none" w:sz="0" w:space="0" w:color="auto"/>
        <w:left w:val="none" w:sz="0" w:space="0" w:color="auto"/>
        <w:bottom w:val="none" w:sz="0" w:space="0" w:color="auto"/>
        <w:right w:val="none" w:sz="0" w:space="0" w:color="auto"/>
      </w:divBdr>
    </w:div>
    <w:div w:id="1125658185">
      <w:bodyDiv w:val="1"/>
      <w:marLeft w:val="0"/>
      <w:marRight w:val="0"/>
      <w:marTop w:val="0"/>
      <w:marBottom w:val="0"/>
      <w:divBdr>
        <w:top w:val="none" w:sz="0" w:space="0" w:color="auto"/>
        <w:left w:val="none" w:sz="0" w:space="0" w:color="auto"/>
        <w:bottom w:val="none" w:sz="0" w:space="0" w:color="auto"/>
        <w:right w:val="none" w:sz="0" w:space="0" w:color="auto"/>
      </w:divBdr>
    </w:div>
    <w:div w:id="1522891160">
      <w:bodyDiv w:val="1"/>
      <w:marLeft w:val="0"/>
      <w:marRight w:val="0"/>
      <w:marTop w:val="0"/>
      <w:marBottom w:val="0"/>
      <w:divBdr>
        <w:top w:val="none" w:sz="0" w:space="0" w:color="auto"/>
        <w:left w:val="none" w:sz="0" w:space="0" w:color="auto"/>
        <w:bottom w:val="none" w:sz="0" w:space="0" w:color="auto"/>
        <w:right w:val="none" w:sz="0" w:space="0" w:color="auto"/>
      </w:divBdr>
      <w:divsChild>
        <w:div w:id="960915670">
          <w:marLeft w:val="720"/>
          <w:marRight w:val="0"/>
          <w:marTop w:val="0"/>
          <w:marBottom w:val="0"/>
          <w:divBdr>
            <w:top w:val="none" w:sz="0" w:space="0" w:color="auto"/>
            <w:left w:val="none" w:sz="0" w:space="0" w:color="auto"/>
            <w:bottom w:val="none" w:sz="0" w:space="0" w:color="auto"/>
            <w:right w:val="none" w:sz="0" w:space="0" w:color="auto"/>
          </w:divBdr>
        </w:div>
        <w:div w:id="573779610">
          <w:marLeft w:val="720"/>
          <w:marRight w:val="0"/>
          <w:marTop w:val="0"/>
          <w:marBottom w:val="0"/>
          <w:divBdr>
            <w:top w:val="none" w:sz="0" w:space="0" w:color="auto"/>
            <w:left w:val="none" w:sz="0" w:space="0" w:color="auto"/>
            <w:bottom w:val="none" w:sz="0" w:space="0" w:color="auto"/>
            <w:right w:val="none" w:sz="0" w:space="0" w:color="auto"/>
          </w:divBdr>
        </w:div>
      </w:divsChild>
    </w:div>
    <w:div w:id="1551376048">
      <w:bodyDiv w:val="1"/>
      <w:marLeft w:val="0"/>
      <w:marRight w:val="0"/>
      <w:marTop w:val="0"/>
      <w:marBottom w:val="0"/>
      <w:divBdr>
        <w:top w:val="none" w:sz="0" w:space="0" w:color="auto"/>
        <w:left w:val="none" w:sz="0" w:space="0" w:color="auto"/>
        <w:bottom w:val="none" w:sz="0" w:space="0" w:color="auto"/>
        <w:right w:val="none" w:sz="0" w:space="0" w:color="auto"/>
      </w:divBdr>
    </w:div>
    <w:div w:id="1754358187">
      <w:bodyDiv w:val="1"/>
      <w:marLeft w:val="0"/>
      <w:marRight w:val="0"/>
      <w:marTop w:val="0"/>
      <w:marBottom w:val="0"/>
      <w:divBdr>
        <w:top w:val="none" w:sz="0" w:space="0" w:color="auto"/>
        <w:left w:val="none" w:sz="0" w:space="0" w:color="auto"/>
        <w:bottom w:val="none" w:sz="0" w:space="0" w:color="auto"/>
        <w:right w:val="none" w:sz="0" w:space="0" w:color="auto"/>
      </w:divBdr>
    </w:div>
    <w:div w:id="1764493176">
      <w:bodyDiv w:val="1"/>
      <w:marLeft w:val="0"/>
      <w:marRight w:val="0"/>
      <w:marTop w:val="0"/>
      <w:marBottom w:val="0"/>
      <w:divBdr>
        <w:top w:val="none" w:sz="0" w:space="0" w:color="auto"/>
        <w:left w:val="none" w:sz="0" w:space="0" w:color="auto"/>
        <w:bottom w:val="none" w:sz="0" w:space="0" w:color="auto"/>
        <w:right w:val="none" w:sz="0" w:space="0" w:color="auto"/>
      </w:divBdr>
    </w:div>
    <w:div w:id="1836264443">
      <w:bodyDiv w:val="1"/>
      <w:marLeft w:val="0"/>
      <w:marRight w:val="0"/>
      <w:marTop w:val="0"/>
      <w:marBottom w:val="0"/>
      <w:divBdr>
        <w:top w:val="none" w:sz="0" w:space="0" w:color="auto"/>
        <w:left w:val="none" w:sz="0" w:space="0" w:color="auto"/>
        <w:bottom w:val="none" w:sz="0" w:space="0" w:color="auto"/>
        <w:right w:val="none" w:sz="0" w:space="0" w:color="auto"/>
      </w:divBdr>
    </w:div>
    <w:div w:id="2106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0AE6.582FE7C0" TargetMode="External"/><Relationship Id="rId13"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ch-comd1\do\ocpd\22D%20RSS%202021-2022\22D%20To%20Do\ou.edu\reporting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ouhsc.edu/Academic-Departments/Pediatrics/Research-Education/Grand-Roun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diasite.ouhsc.edu/Mediasite/Channel/ch-pedsgr" TargetMode="External"/><Relationship Id="rId4" Type="http://schemas.openxmlformats.org/officeDocument/2006/relationships/webSettings" Target="webSettings.xml"/><Relationship Id="rId9" Type="http://schemas.openxmlformats.org/officeDocument/2006/relationships/hyperlink" Target="https://support.zoom.us/hc/en-us/articles/201362193-Joining-a-Meeting" TargetMode="External"/><Relationship Id="rId14" Type="http://schemas.openxmlformats.org/officeDocument/2006/relationships/hyperlink" Target="mailto:Cindy-Dibler@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2022-01-24T15:03:00Z</dcterms:created>
  <dcterms:modified xsi:type="dcterms:W3CDTF">2022-01-24T15:03:00Z</dcterms:modified>
</cp:coreProperties>
</file>