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820221" w:rsidRDefault="00820221" w:rsidP="00977EB6">
      <w:pPr>
        <w:jc w:val="center"/>
        <w:rPr>
          <w:rFonts w:asciiTheme="minorHAnsi" w:hAnsiTheme="minorHAnsi"/>
          <w:b/>
          <w:color w:val="000000"/>
          <w:sz w:val="32"/>
          <w:szCs w:val="32"/>
        </w:rPr>
      </w:pPr>
      <w:r w:rsidRPr="00820221">
        <w:rPr>
          <w:rFonts w:asciiTheme="minorHAnsi" w:hAnsiTheme="minorHAnsi"/>
          <w:b/>
          <w:color w:val="000000"/>
          <w:sz w:val="32"/>
          <w:szCs w:val="32"/>
        </w:rPr>
        <w:t>PICU MMI</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820221">
        <w:rPr>
          <w:rFonts w:asciiTheme="minorHAnsi" w:hAnsiTheme="minorHAnsi"/>
          <w:color w:val="000000"/>
          <w:sz w:val="24"/>
          <w:szCs w:val="24"/>
        </w:rPr>
        <w:t>09</w:t>
      </w:r>
    </w:p>
    <w:p w:rsidR="00884FE8" w:rsidRPr="00820221" w:rsidRDefault="00820221" w:rsidP="00977EB6">
      <w:pPr>
        <w:jc w:val="center"/>
        <w:rPr>
          <w:rFonts w:asciiTheme="minorHAnsi" w:hAnsiTheme="minorHAnsi"/>
          <w:b/>
          <w:color w:val="000000"/>
          <w:sz w:val="24"/>
          <w:szCs w:val="24"/>
        </w:rPr>
      </w:pPr>
      <w:r w:rsidRPr="00820221">
        <w:rPr>
          <w:rFonts w:asciiTheme="minorHAnsi" w:hAnsiTheme="minorHAnsi"/>
          <w:b/>
          <w:color w:val="000000"/>
          <w:sz w:val="24"/>
          <w:szCs w:val="24"/>
        </w:rPr>
        <w:t xml:space="preserve">Wednesday </w:t>
      </w:r>
      <w:r w:rsidR="00E863F1">
        <w:rPr>
          <w:rFonts w:asciiTheme="minorHAnsi" w:hAnsiTheme="minorHAnsi"/>
          <w:b/>
          <w:color w:val="000000"/>
          <w:sz w:val="24"/>
          <w:szCs w:val="24"/>
        </w:rPr>
        <w:t xml:space="preserve">January </w:t>
      </w:r>
      <w:r w:rsidR="00E85DEE">
        <w:rPr>
          <w:rFonts w:asciiTheme="minorHAnsi" w:hAnsiTheme="minorHAnsi"/>
          <w:b/>
          <w:color w:val="000000"/>
          <w:sz w:val="24"/>
          <w:szCs w:val="24"/>
        </w:rPr>
        <w:t>26</w:t>
      </w:r>
      <w:r w:rsidR="00E863F1">
        <w:rPr>
          <w:rFonts w:asciiTheme="minorHAnsi" w:hAnsiTheme="minorHAnsi"/>
          <w:b/>
          <w:color w:val="000000"/>
          <w:sz w:val="24"/>
          <w:szCs w:val="24"/>
        </w:rPr>
        <w:t>, 2022</w:t>
      </w:r>
    </w:p>
    <w:p w:rsidR="00884FE8" w:rsidRPr="00820221" w:rsidRDefault="00820221" w:rsidP="00977EB6">
      <w:pPr>
        <w:jc w:val="center"/>
        <w:rPr>
          <w:rFonts w:asciiTheme="minorHAnsi" w:hAnsiTheme="minorHAnsi"/>
          <w:b/>
          <w:color w:val="000000"/>
        </w:rPr>
      </w:pPr>
      <w:r w:rsidRPr="00820221">
        <w:rPr>
          <w:rFonts w:asciiTheme="minorHAnsi" w:hAnsiTheme="minorHAnsi"/>
          <w:b/>
          <w:color w:val="000000"/>
          <w:sz w:val="24"/>
          <w:szCs w:val="24"/>
        </w:rPr>
        <w:t>3:00pm – 4:00pm</w:t>
      </w:r>
    </w:p>
    <w:p w:rsidR="00884FE8" w:rsidRPr="00977EB6" w:rsidRDefault="00884FE8" w:rsidP="00977EB6">
      <w:pPr>
        <w:rPr>
          <w:rFonts w:asciiTheme="minorHAnsi" w:hAnsiTheme="minorHAnsi"/>
          <w:color w:val="000000"/>
        </w:rPr>
      </w:pPr>
    </w:p>
    <w:p w:rsidR="00884FE8" w:rsidRPr="00E125D3" w:rsidRDefault="00884FE8" w:rsidP="00977EB6">
      <w:pPr>
        <w:jc w:val="center"/>
        <w:rPr>
          <w:rFonts w:asciiTheme="minorHAnsi" w:hAnsiTheme="minorHAnsi"/>
          <w:color w:val="000000"/>
          <w:sz w:val="28"/>
          <w:szCs w:val="28"/>
        </w:rPr>
      </w:pPr>
      <w:r w:rsidRPr="00E125D3">
        <w:rPr>
          <w:rFonts w:asciiTheme="minorHAnsi" w:hAnsiTheme="minorHAnsi"/>
          <w:b/>
          <w:bCs/>
          <w:color w:val="FF0000"/>
          <w:sz w:val="28"/>
          <w:szCs w:val="28"/>
        </w:rPr>
        <w:t xml:space="preserve">* * * </w:t>
      </w:r>
      <w:r w:rsidR="00820221">
        <w:rPr>
          <w:rFonts w:asciiTheme="minorHAnsi" w:hAnsiTheme="minorHAnsi"/>
          <w:b/>
          <w:bCs/>
          <w:color w:val="1F497D"/>
          <w:sz w:val="28"/>
          <w:szCs w:val="28"/>
        </w:rPr>
        <w:t>ZOOM</w:t>
      </w:r>
      <w:r w:rsidR="009B6304">
        <w:rPr>
          <w:rFonts w:asciiTheme="minorHAnsi" w:hAnsiTheme="minorHAnsi"/>
          <w:b/>
          <w:bCs/>
          <w:color w:val="FF0000"/>
          <w:sz w:val="28"/>
          <w:szCs w:val="28"/>
        </w:rPr>
        <w:t xml:space="preserve"> </w:t>
      </w:r>
      <w:r w:rsidRPr="00E125D3">
        <w:rPr>
          <w:rFonts w:asciiTheme="minorHAnsi" w:hAnsiTheme="minorHAnsi"/>
          <w:b/>
          <w:bCs/>
          <w:color w:val="FF0000"/>
          <w:sz w:val="28"/>
          <w:szCs w:val="28"/>
        </w:rPr>
        <w:t>* * *</w:t>
      </w:r>
    </w:p>
    <w:p w:rsidR="00884FE8" w:rsidRPr="00977EB6" w:rsidRDefault="00884FE8" w:rsidP="00977EB6">
      <w:pPr>
        <w:jc w:val="center"/>
        <w:rPr>
          <w:rFonts w:asciiTheme="minorHAnsi" w:hAnsiTheme="minorHAnsi"/>
          <w:color w:val="FF0000"/>
        </w:rPr>
      </w:pPr>
    </w:p>
    <w:p w:rsidR="00884FE8" w:rsidRPr="00E863F1"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E863F1">
        <w:rPr>
          <w:color w:val="FF0000"/>
          <w:sz w:val="44"/>
          <w:szCs w:val="44"/>
        </w:rPr>
        <w:t>Delay in recognition of worsening intracranial bleeding</w:t>
      </w:r>
      <w:r w:rsidRPr="00977EB6">
        <w:rPr>
          <w:rFonts w:asciiTheme="minorHAnsi" w:hAnsiTheme="minorHAnsi"/>
          <w:b/>
          <w:bCs/>
          <w:color w:val="FF0000"/>
          <w:sz w:val="36"/>
          <w:szCs w:val="36"/>
        </w:rPr>
        <w:t>”</w:t>
      </w:r>
      <w:r w:rsidR="00E863F1">
        <w:rPr>
          <w:rFonts w:asciiTheme="minorHAnsi" w:hAnsiTheme="minorHAnsi"/>
          <w:b/>
          <w:bCs/>
          <w:color w:val="FF0000"/>
          <w:sz w:val="36"/>
          <w:szCs w:val="36"/>
        </w:rPr>
        <w:t xml:space="preserve"> &amp; </w:t>
      </w:r>
      <w:r w:rsidR="00E863F1">
        <w:rPr>
          <w:rFonts w:asciiTheme="minorHAnsi" w:hAnsiTheme="minorHAnsi"/>
          <w:bCs/>
          <w:color w:val="FF0000"/>
          <w:sz w:val="36"/>
          <w:szCs w:val="36"/>
        </w:rPr>
        <w:t>“</w:t>
      </w:r>
      <w:r w:rsidR="00E863F1" w:rsidRPr="00E863F1">
        <w:rPr>
          <w:rFonts w:asciiTheme="minorHAnsi" w:hAnsiTheme="minorHAnsi"/>
          <w:bCs/>
          <w:color w:val="FF0000"/>
          <w:sz w:val="44"/>
          <w:szCs w:val="44"/>
        </w:rPr>
        <w:t>Timing of surgical intervention for NEC</w:t>
      </w:r>
      <w:r w:rsidR="00E863F1">
        <w:rPr>
          <w:rFonts w:asciiTheme="minorHAnsi" w:hAnsiTheme="minorHAnsi"/>
          <w:bCs/>
          <w:color w:val="FF0000"/>
          <w:sz w:val="36"/>
          <w:szCs w:val="36"/>
        </w:rPr>
        <w:t>”</w:t>
      </w:r>
    </w:p>
    <w:p w:rsidR="00820221" w:rsidRDefault="00C90679" w:rsidP="00820221">
      <w:pPr>
        <w:pStyle w:val="NormalWeb"/>
        <w:ind w:firstLine="720"/>
        <w:jc w:val="center"/>
      </w:pPr>
      <w:hyperlink r:id="rId7" w:history="1">
        <w:r w:rsidR="00820221">
          <w:rPr>
            <w:rStyle w:val="Hyperlink"/>
            <w:rFonts w:ascii="Calibri" w:hAnsi="Calibri" w:cs="Calibri"/>
          </w:rPr>
          <w:t>https://ouhsc.zoom.us/j/95695974353?pwd=VWgyV1VXSm1xZktyWWl2MG5vbi9vUT09</w:t>
        </w:r>
      </w:hyperlink>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3E1622" w:rsidRDefault="00E863F1"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Andrew Gormley,</w:t>
      </w:r>
      <w:r w:rsidR="00820221">
        <w:rPr>
          <w:rFonts w:asciiTheme="minorHAnsi" w:hAnsiTheme="minorHAnsi" w:cs="Tahoma"/>
          <w:b/>
          <w:bCs/>
          <w:color w:val="1F497D"/>
          <w:sz w:val="36"/>
          <w:szCs w:val="36"/>
        </w:rPr>
        <w:t xml:space="preserve"> MD</w:t>
      </w:r>
      <w:r>
        <w:rPr>
          <w:rFonts w:asciiTheme="minorHAnsi" w:hAnsiTheme="minorHAnsi" w:cs="Tahoma"/>
          <w:b/>
          <w:bCs/>
          <w:color w:val="1F497D"/>
          <w:sz w:val="36"/>
          <w:szCs w:val="36"/>
        </w:rPr>
        <w:t xml:space="preserve"> </w:t>
      </w:r>
      <w:r w:rsidR="00820221">
        <w:rPr>
          <w:rFonts w:asciiTheme="minorHAnsi" w:hAnsiTheme="minorHAnsi" w:cs="Tahoma"/>
          <w:b/>
          <w:bCs/>
          <w:color w:val="1F497D"/>
          <w:sz w:val="36"/>
          <w:szCs w:val="36"/>
        </w:rPr>
        <w:t>Ass</w:t>
      </w:r>
      <w:r>
        <w:rPr>
          <w:rFonts w:asciiTheme="minorHAnsi" w:hAnsiTheme="minorHAnsi" w:cs="Tahoma"/>
          <w:b/>
          <w:bCs/>
          <w:color w:val="1F497D"/>
          <w:sz w:val="36"/>
          <w:szCs w:val="36"/>
        </w:rPr>
        <w:t>ociate</w:t>
      </w:r>
      <w:r w:rsidR="00820221">
        <w:rPr>
          <w:rFonts w:asciiTheme="minorHAnsi" w:hAnsiTheme="minorHAnsi" w:cs="Tahoma"/>
          <w:b/>
          <w:bCs/>
          <w:color w:val="1F497D"/>
          <w:sz w:val="36"/>
          <w:szCs w:val="36"/>
        </w:rPr>
        <w:t xml:space="preserve"> Professor</w:t>
      </w:r>
      <w:r>
        <w:rPr>
          <w:rFonts w:asciiTheme="minorHAnsi" w:hAnsiTheme="minorHAnsi" w:cs="Tahoma"/>
          <w:b/>
          <w:bCs/>
          <w:color w:val="1F497D"/>
          <w:sz w:val="36"/>
          <w:szCs w:val="36"/>
        </w:rPr>
        <w:t xml:space="preserve"> &amp;</w:t>
      </w:r>
    </w:p>
    <w:p w:rsidR="00E863F1" w:rsidRPr="00977EB6" w:rsidRDefault="00E863F1"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 xml:space="preserve">Courtney </w:t>
      </w:r>
      <w:proofErr w:type="spellStart"/>
      <w:r>
        <w:rPr>
          <w:rFonts w:asciiTheme="minorHAnsi" w:hAnsiTheme="minorHAnsi" w:cs="Tahoma"/>
          <w:b/>
          <w:bCs/>
          <w:color w:val="1F497D"/>
          <w:sz w:val="36"/>
          <w:szCs w:val="36"/>
        </w:rPr>
        <w:t>Ranallo</w:t>
      </w:r>
      <w:proofErr w:type="spellEnd"/>
      <w:r>
        <w:rPr>
          <w:rFonts w:asciiTheme="minorHAnsi" w:hAnsiTheme="minorHAnsi" w:cs="Tahoma"/>
          <w:b/>
          <w:bCs/>
          <w:color w:val="1F497D"/>
          <w:sz w:val="36"/>
          <w:szCs w:val="36"/>
        </w:rPr>
        <w:t>, MD Assistant Professor</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EF34DC" w:rsidRPr="009C3982" w:rsidRDefault="00C007BD" w:rsidP="00977EB6">
      <w:pPr>
        <w:rPr>
          <w:rFonts w:asciiTheme="minorHAnsi" w:hAnsiTheme="minorHAnsi"/>
          <w:color w:val="000000"/>
          <w:u w:val="single"/>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3C691A" w:rsidRPr="003C691A">
        <w:rPr>
          <w:rFonts w:asciiTheme="minorHAnsi" w:hAnsiTheme="minorHAnsi"/>
          <w:color w:val="000000"/>
        </w:rPr>
        <w:t>Practitioners (1) may not know that most preterm infants independently breathe at birth; (2) are often unable to support spontaneous breathing effectively, requiring babies to be intubated soon after birth; (3) may find it interesting to learn that failure to maintain self-ventilating from birth can be predicted by close observation of the baby’s oxygen requirement; (4) might be unaware of the benefits and pitfalls of the wide choice of interventions and devices available to support the newborn patient’s respirations.</w:t>
      </w:r>
    </w:p>
    <w:p w:rsidR="003C691A" w:rsidRDefault="003C691A" w:rsidP="00977EB6">
      <w:pPr>
        <w:rPr>
          <w:rFonts w:asciiTheme="minorHAnsi" w:hAnsiTheme="minorHAnsi"/>
          <w:b/>
          <w:color w:val="000000"/>
        </w:rPr>
      </w:pPr>
    </w:p>
    <w:p w:rsidR="00884FE8" w:rsidRPr="009C3982" w:rsidRDefault="00884FE8" w:rsidP="00977EB6">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820221" w:rsidRDefault="00820221" w:rsidP="00820221">
      <w:pPr>
        <w:numPr>
          <w:ilvl w:val="0"/>
          <w:numId w:val="4"/>
        </w:numPr>
        <w:jc w:val="both"/>
        <w:rPr>
          <w:rFonts w:asciiTheme="minorHAnsi" w:eastAsia="Times New Roman" w:hAnsiTheme="minorHAnsi"/>
          <w:color w:val="1F497D"/>
          <w:sz w:val="24"/>
          <w:szCs w:val="24"/>
        </w:rPr>
      </w:pPr>
      <w:r>
        <w:rPr>
          <w:rFonts w:asciiTheme="minorHAnsi" w:eastAsia="Times New Roman" w:hAnsiTheme="minorHAnsi"/>
          <w:color w:val="1F497D"/>
          <w:sz w:val="24"/>
          <w:szCs w:val="24"/>
        </w:rPr>
        <w:t>Evaluate complications and errors</w:t>
      </w:r>
    </w:p>
    <w:p w:rsidR="00820221" w:rsidRDefault="00820221" w:rsidP="00820221">
      <w:pPr>
        <w:numPr>
          <w:ilvl w:val="0"/>
          <w:numId w:val="4"/>
        </w:numPr>
        <w:jc w:val="both"/>
        <w:rPr>
          <w:rFonts w:asciiTheme="minorHAnsi" w:eastAsia="Times New Roman" w:hAnsiTheme="minorHAnsi"/>
          <w:color w:val="1F497D"/>
          <w:sz w:val="24"/>
          <w:szCs w:val="24"/>
        </w:rPr>
      </w:pPr>
      <w:r>
        <w:rPr>
          <w:rFonts w:asciiTheme="minorHAnsi" w:eastAsia="Times New Roman" w:hAnsiTheme="minorHAnsi"/>
          <w:color w:val="1F497D"/>
          <w:sz w:val="24"/>
          <w:szCs w:val="24"/>
        </w:rPr>
        <w:t>Identify clinical practice changes</w:t>
      </w:r>
    </w:p>
    <w:p w:rsidR="00820221" w:rsidRDefault="00820221" w:rsidP="00820221">
      <w:pPr>
        <w:numPr>
          <w:ilvl w:val="0"/>
          <w:numId w:val="4"/>
        </w:numPr>
        <w:jc w:val="both"/>
        <w:rPr>
          <w:rFonts w:asciiTheme="minorHAnsi" w:eastAsia="Times New Roman" w:hAnsiTheme="minorHAnsi"/>
          <w:color w:val="1F497D"/>
          <w:sz w:val="24"/>
          <w:szCs w:val="24"/>
        </w:rPr>
      </w:pPr>
      <w:r>
        <w:rPr>
          <w:rFonts w:asciiTheme="minorHAnsi" w:eastAsia="Times New Roman" w:hAnsiTheme="minorHAnsi"/>
          <w:color w:val="1F497D"/>
          <w:sz w:val="24"/>
          <w:szCs w:val="24"/>
        </w:rPr>
        <w:t>Distinguish errors that can lead to complications</w:t>
      </w:r>
    </w:p>
    <w:p w:rsidR="00820221" w:rsidRDefault="00820221" w:rsidP="00820221">
      <w:pPr>
        <w:numPr>
          <w:ilvl w:val="0"/>
          <w:numId w:val="4"/>
        </w:numPr>
        <w:jc w:val="both"/>
        <w:rPr>
          <w:rFonts w:asciiTheme="minorHAnsi" w:eastAsia="Times New Roman" w:hAnsiTheme="minorHAnsi"/>
          <w:color w:val="1F497D"/>
          <w:sz w:val="24"/>
          <w:szCs w:val="24"/>
        </w:rPr>
      </w:pPr>
      <w:r>
        <w:rPr>
          <w:rFonts w:asciiTheme="minorHAnsi" w:eastAsia="Times New Roman" w:hAnsiTheme="minorHAnsi"/>
          <w:color w:val="1F497D"/>
          <w:sz w:val="24"/>
          <w:szCs w:val="24"/>
        </w:rPr>
        <w:t>Integrate effective communication among our expanding group</w:t>
      </w:r>
    </w:p>
    <w:p w:rsidR="00820221" w:rsidRPr="00977EB6" w:rsidRDefault="00820221" w:rsidP="00820221">
      <w:pPr>
        <w:ind w:left="720"/>
        <w:jc w:val="both"/>
        <w:rPr>
          <w:rFonts w:asciiTheme="minorHAnsi" w:eastAsia="Times New Roman" w:hAnsiTheme="minorHAnsi"/>
          <w:color w:val="1F497D"/>
          <w:sz w:val="24"/>
          <w:szCs w:val="24"/>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C90679" w:rsidRPr="002D1173" w:rsidRDefault="00C90679" w:rsidP="00C90679">
      <w:pPr>
        <w:rPr>
          <w:rFonts w:asciiTheme="minorHAnsi" w:hAnsiTheme="minorHAnsi"/>
          <w:b/>
          <w:bCs/>
          <w:color w:val="000000"/>
        </w:rPr>
      </w:pPr>
      <w:r w:rsidRPr="002D1173">
        <w:rPr>
          <w:rFonts w:asciiTheme="minorHAnsi" w:hAnsiTheme="minorHAnsi"/>
          <w:b/>
          <w:bCs/>
          <w:color w:val="000000"/>
        </w:rPr>
        <w:t>University Equal Opportunity / Non-Discrimination Statement</w:t>
      </w:r>
    </w:p>
    <w:p w:rsidR="00C90679" w:rsidRPr="002D1173" w:rsidRDefault="00C90679" w:rsidP="00C90679">
      <w:pPr>
        <w:rPr>
          <w:rFonts w:asciiTheme="minorHAnsi" w:hAnsiTheme="minorHAnsi"/>
          <w:bCs/>
          <w:color w:val="000000"/>
        </w:rPr>
      </w:pPr>
      <w:r w:rsidRPr="002D1173">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C90679" w:rsidRPr="002D1173" w:rsidRDefault="00C90679" w:rsidP="00C90679">
      <w:pPr>
        <w:rPr>
          <w:rFonts w:asciiTheme="minorHAnsi" w:hAnsiTheme="minorHAnsi"/>
          <w:bCs/>
          <w:color w:val="000000"/>
        </w:rPr>
      </w:pPr>
      <w:r w:rsidRPr="002D1173">
        <w:rPr>
          <w:rFonts w:asciiTheme="minorHAnsi" w:hAnsiTheme="minorHAnsi"/>
          <w:bCs/>
          <w:color w:val="000000"/>
        </w:rPr>
        <w:lastRenderedPageBreak/>
        <w:t xml:space="preserve"> </w:t>
      </w:r>
    </w:p>
    <w:p w:rsidR="00C90679" w:rsidRPr="002D1173" w:rsidRDefault="00C90679" w:rsidP="00C90679">
      <w:pPr>
        <w:rPr>
          <w:rFonts w:asciiTheme="minorHAnsi" w:hAnsiTheme="minorHAnsi"/>
          <w:bCs/>
          <w:color w:val="000000"/>
        </w:rPr>
      </w:pPr>
      <w:r w:rsidRPr="002D1173">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8" w:history="1">
        <w:r w:rsidRPr="002D1173">
          <w:rPr>
            <w:rStyle w:val="Hyperlink"/>
            <w:rFonts w:asciiTheme="minorHAnsi" w:hAnsiTheme="minorHAnsi"/>
            <w:bCs/>
          </w:rPr>
          <w:t>link.ou.edu/</w:t>
        </w:r>
        <w:proofErr w:type="spellStart"/>
        <w:r w:rsidRPr="002D1173">
          <w:rPr>
            <w:rStyle w:val="Hyperlink"/>
            <w:rFonts w:asciiTheme="minorHAnsi" w:hAnsiTheme="minorHAnsi"/>
            <w:bCs/>
          </w:rPr>
          <w:t>reportingform</w:t>
        </w:r>
        <w:proofErr w:type="spellEnd"/>
      </w:hyperlink>
      <w:r w:rsidRPr="002D1173">
        <w:rPr>
          <w:rFonts w:asciiTheme="minorHAnsi" w:hAnsiTheme="minorHAnsi"/>
          <w:bCs/>
          <w:color w:val="000000"/>
        </w:rPr>
        <w:t>.</w:t>
      </w:r>
    </w:p>
    <w:p w:rsidR="00C90679" w:rsidRPr="002D1173" w:rsidRDefault="00C90679" w:rsidP="00C90679">
      <w:pPr>
        <w:rPr>
          <w:rFonts w:asciiTheme="minorHAnsi" w:hAnsiTheme="minorHAnsi"/>
          <w:bCs/>
          <w:color w:val="000000"/>
        </w:rPr>
      </w:pPr>
      <w:r w:rsidRPr="002D1173">
        <w:rPr>
          <w:rFonts w:asciiTheme="minorHAnsi" w:hAnsiTheme="minorHAnsi"/>
          <w:bCs/>
          <w:color w:val="000000"/>
        </w:rPr>
        <w:t xml:space="preserve"> </w:t>
      </w:r>
    </w:p>
    <w:p w:rsidR="00355683" w:rsidRPr="00C90679" w:rsidRDefault="00C90679" w:rsidP="00977EB6">
      <w:pPr>
        <w:rPr>
          <w:rFonts w:asciiTheme="minorHAnsi" w:hAnsiTheme="minorHAnsi"/>
          <w:bCs/>
          <w:color w:val="000000"/>
        </w:rPr>
      </w:pPr>
      <w:r w:rsidRPr="002D1173">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9" w:history="1">
        <w:r w:rsidRPr="00252817">
          <w:rPr>
            <w:rStyle w:val="Hyperlink"/>
            <w:rFonts w:asciiTheme="minorHAnsi" w:hAnsiTheme="minorHAnsi"/>
            <w:bCs/>
          </w:rPr>
          <w:t>www.ou.edu/eoo</w:t>
        </w:r>
      </w:hyperlink>
      <w:r w:rsidRPr="002D1173">
        <w:rPr>
          <w:rFonts w:asciiTheme="minorHAnsi" w:hAnsiTheme="minorHAnsi"/>
          <w:bCs/>
          <w:color w:val="000000"/>
        </w:rPr>
        <w:t>.</w:t>
      </w:r>
    </w:p>
    <w:p w:rsidR="00820221" w:rsidRPr="00165F69" w:rsidRDefault="00820221" w:rsidP="00977EB6">
      <w:pPr>
        <w:rPr>
          <w:rFonts w:asciiTheme="minorHAnsi" w:hAnsiTheme="minorHAnsi"/>
          <w:highlight w:val="yellow"/>
        </w:rPr>
      </w:pPr>
    </w:p>
    <w:p w:rsidR="00820221" w:rsidRPr="00977EB6" w:rsidRDefault="00884FE8" w:rsidP="00820221">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 xml:space="preserve">For accommodations, </w:t>
      </w:r>
      <w:r w:rsidR="00820221">
        <w:rPr>
          <w:rFonts w:asciiTheme="minorHAnsi" w:hAnsiTheme="minorHAnsi"/>
          <w:color w:val="000000"/>
        </w:rPr>
        <w:t xml:space="preserve">please contact Kathy Graham at (405) 271-5211 x42263 or email; </w:t>
      </w:r>
      <w:hyperlink r:id="rId10" w:history="1">
        <w:r w:rsidR="00820221" w:rsidRPr="00304C02">
          <w:rPr>
            <w:rStyle w:val="Hyperlink"/>
            <w:rFonts w:asciiTheme="minorHAnsi" w:hAnsiTheme="minorHAnsi"/>
          </w:rPr>
          <w:t>kathy-d-graham@ouhsc.edu</w:t>
        </w:r>
      </w:hyperlink>
      <w:r w:rsidR="00820221">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C90679" w:rsidRDefault="0021756A" w:rsidP="00C90679">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r w:rsidR="00C90679">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r w:rsidR="00433C40">
        <w:rPr>
          <w:rFonts w:asciiTheme="minorHAnsi" w:hAnsiTheme="minorHAnsi"/>
          <w:color w:val="000000"/>
        </w:rPr>
        <w:t xml:space="preserve"> </w:t>
      </w:r>
      <w:r w:rsidR="00C90679">
        <w:rPr>
          <w:rFonts w:asciiTheme="minorHAnsi" w:hAnsiTheme="minorHAnsi"/>
          <w:color w:val="000000"/>
        </w:rPr>
        <w:t xml:space="preserve"> </w:t>
      </w:r>
    </w:p>
    <w:p w:rsidR="008051FA" w:rsidRDefault="008051FA">
      <w:pPr>
        <w:rPr>
          <w:rFonts w:asciiTheme="minorHAnsi" w:hAnsiTheme="minorHAnsi"/>
          <w:b/>
          <w:bCs/>
          <w:color w:val="000000"/>
        </w:rPr>
      </w:pPr>
    </w:p>
    <w:p w:rsidR="00C90679" w:rsidRDefault="00C90679">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7203CC">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rsidTr="006D0BB4">
        <w:tc>
          <w:tcPr>
            <w:tcW w:w="2155" w:type="dxa"/>
            <w:tcBorders>
              <w:top w:val="nil"/>
              <w:left w:val="single" w:sz="8" w:space="0" w:color="auto"/>
              <w:bottom w:val="single" w:sz="8" w:space="0" w:color="auto"/>
              <w:right w:val="single" w:sz="8" w:space="0" w:color="auto"/>
            </w:tcBorders>
            <w:vAlign w:val="center"/>
          </w:tcPr>
          <w:p w:rsidR="00790F6B" w:rsidRPr="00977EB6" w:rsidRDefault="00820221" w:rsidP="006D0BB4">
            <w:pPr>
              <w:rPr>
                <w:rFonts w:asciiTheme="minorHAnsi" w:hAnsiTheme="minorHAnsi"/>
                <w:sz w:val="20"/>
                <w:szCs w:val="20"/>
              </w:rPr>
            </w:pPr>
            <w:r>
              <w:rPr>
                <w:rFonts w:asciiTheme="minorHAnsi" w:hAnsiTheme="minorHAnsi"/>
                <w:sz w:val="20"/>
                <w:szCs w:val="20"/>
              </w:rPr>
              <w:t>Course Director, Speaker, Moderator</w:t>
            </w:r>
          </w:p>
        </w:tc>
        <w:tc>
          <w:tcPr>
            <w:tcW w:w="990" w:type="dxa"/>
            <w:tcBorders>
              <w:top w:val="nil"/>
              <w:left w:val="nil"/>
              <w:bottom w:val="single" w:sz="8" w:space="0" w:color="auto"/>
              <w:right w:val="single" w:sz="8" w:space="0" w:color="auto"/>
            </w:tcBorders>
            <w:vAlign w:val="center"/>
          </w:tcPr>
          <w:p w:rsidR="00790F6B" w:rsidRPr="00977EB6" w:rsidRDefault="00820221" w:rsidP="006D0BB4">
            <w:pPr>
              <w:rPr>
                <w:rFonts w:asciiTheme="minorHAnsi" w:hAnsiTheme="minorHAnsi"/>
                <w:sz w:val="20"/>
                <w:szCs w:val="20"/>
              </w:rPr>
            </w:pPr>
            <w:r>
              <w:rPr>
                <w:rFonts w:asciiTheme="minorHAnsi" w:hAnsiTheme="minorHAnsi"/>
                <w:sz w:val="20"/>
                <w:szCs w:val="20"/>
              </w:rPr>
              <w:t>Neha</w:t>
            </w:r>
          </w:p>
        </w:tc>
        <w:tc>
          <w:tcPr>
            <w:tcW w:w="1800" w:type="dxa"/>
            <w:tcBorders>
              <w:top w:val="nil"/>
              <w:left w:val="nil"/>
              <w:bottom w:val="single" w:sz="8" w:space="0" w:color="auto"/>
              <w:right w:val="single" w:sz="8" w:space="0" w:color="auto"/>
            </w:tcBorders>
            <w:vAlign w:val="center"/>
          </w:tcPr>
          <w:p w:rsidR="00790F6B" w:rsidRPr="00977EB6" w:rsidRDefault="00820221" w:rsidP="006D0BB4">
            <w:pPr>
              <w:rPr>
                <w:rFonts w:asciiTheme="minorHAnsi" w:hAnsiTheme="minorHAnsi"/>
                <w:sz w:val="20"/>
                <w:szCs w:val="20"/>
              </w:rPr>
            </w:pPr>
            <w:r>
              <w:rPr>
                <w:rFonts w:asciiTheme="minorHAnsi" w:hAnsiTheme="minorHAnsi"/>
                <w:sz w:val="20"/>
                <w:szCs w:val="20"/>
              </w:rPr>
              <w:t>Gupta, MD</w:t>
            </w:r>
          </w:p>
        </w:tc>
        <w:tc>
          <w:tcPr>
            <w:tcW w:w="5845" w:type="dxa"/>
            <w:gridSpan w:val="3"/>
            <w:tcBorders>
              <w:top w:val="nil"/>
              <w:left w:val="nil"/>
              <w:bottom w:val="single" w:sz="8" w:space="0" w:color="auto"/>
              <w:right w:val="single" w:sz="8" w:space="0" w:color="auto"/>
            </w:tcBorders>
            <w:vAlign w:val="center"/>
          </w:tcPr>
          <w:p w:rsidR="00790F6B" w:rsidRPr="00977EB6" w:rsidRDefault="00790F6B"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sidR="00710A31">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820221">
        <w:trPr>
          <w:trHeight w:val="538"/>
        </w:trPr>
        <w:tc>
          <w:tcPr>
            <w:tcW w:w="2155" w:type="dxa"/>
            <w:tcBorders>
              <w:top w:val="nil"/>
              <w:left w:val="single" w:sz="8" w:space="0" w:color="auto"/>
              <w:bottom w:val="single" w:sz="8" w:space="0" w:color="auto"/>
              <w:right w:val="single" w:sz="8" w:space="0" w:color="auto"/>
            </w:tcBorders>
            <w:vAlign w:val="center"/>
          </w:tcPr>
          <w:p w:rsidR="00790F6B" w:rsidRPr="00977EB6" w:rsidRDefault="00820221" w:rsidP="006D0BB4">
            <w:pPr>
              <w:rPr>
                <w:rFonts w:asciiTheme="minorHAnsi" w:hAnsiTheme="minorHAnsi"/>
                <w:sz w:val="20"/>
                <w:szCs w:val="20"/>
              </w:rPr>
            </w:pPr>
            <w:r>
              <w:rPr>
                <w:rFonts w:asciiTheme="minorHAnsi" w:hAnsiTheme="minorHAnsi"/>
                <w:sz w:val="20"/>
                <w:szCs w:val="20"/>
              </w:rPr>
              <w:t>Course Speaker</w:t>
            </w:r>
          </w:p>
        </w:tc>
        <w:tc>
          <w:tcPr>
            <w:tcW w:w="990" w:type="dxa"/>
            <w:tcBorders>
              <w:top w:val="nil"/>
              <w:left w:val="nil"/>
              <w:bottom w:val="single" w:sz="8" w:space="0" w:color="auto"/>
              <w:right w:val="single" w:sz="8" w:space="0" w:color="auto"/>
            </w:tcBorders>
            <w:vAlign w:val="center"/>
          </w:tcPr>
          <w:p w:rsidR="00790F6B" w:rsidRPr="00977EB6" w:rsidRDefault="00E863F1" w:rsidP="006D0BB4">
            <w:pPr>
              <w:rPr>
                <w:rFonts w:asciiTheme="minorHAnsi" w:hAnsiTheme="minorHAnsi"/>
                <w:sz w:val="20"/>
                <w:szCs w:val="20"/>
              </w:rPr>
            </w:pPr>
            <w:r>
              <w:rPr>
                <w:rFonts w:asciiTheme="minorHAnsi" w:hAnsiTheme="minorHAnsi"/>
                <w:sz w:val="20"/>
                <w:szCs w:val="20"/>
              </w:rPr>
              <w:t xml:space="preserve">Andrew </w:t>
            </w:r>
          </w:p>
        </w:tc>
        <w:tc>
          <w:tcPr>
            <w:tcW w:w="1800" w:type="dxa"/>
            <w:tcBorders>
              <w:top w:val="nil"/>
              <w:left w:val="nil"/>
              <w:bottom w:val="single" w:sz="8" w:space="0" w:color="auto"/>
              <w:right w:val="single" w:sz="8" w:space="0" w:color="auto"/>
            </w:tcBorders>
            <w:vAlign w:val="center"/>
          </w:tcPr>
          <w:p w:rsidR="00790F6B" w:rsidRPr="00977EB6" w:rsidRDefault="00E863F1" w:rsidP="00E863F1">
            <w:pPr>
              <w:rPr>
                <w:rFonts w:asciiTheme="minorHAnsi" w:hAnsiTheme="minorHAnsi"/>
                <w:sz w:val="20"/>
                <w:szCs w:val="20"/>
              </w:rPr>
            </w:pPr>
            <w:r>
              <w:rPr>
                <w:rFonts w:asciiTheme="minorHAnsi" w:hAnsiTheme="minorHAnsi"/>
                <w:sz w:val="20"/>
                <w:szCs w:val="20"/>
              </w:rPr>
              <w:t>Gormley, MD</w:t>
            </w:r>
          </w:p>
        </w:tc>
        <w:tc>
          <w:tcPr>
            <w:tcW w:w="5845" w:type="dxa"/>
            <w:gridSpan w:val="3"/>
            <w:tcBorders>
              <w:top w:val="nil"/>
              <w:left w:val="nil"/>
              <w:bottom w:val="single" w:sz="8" w:space="0" w:color="auto"/>
              <w:right w:val="single" w:sz="8" w:space="0" w:color="auto"/>
            </w:tcBorders>
            <w:vAlign w:val="center"/>
          </w:tcPr>
          <w:p w:rsidR="00790F6B" w:rsidRDefault="00790F6B" w:rsidP="00102E3E">
            <w:pPr>
              <w:rPr>
                <w:rFonts w:asciiTheme="minorHAnsi" w:hAnsiTheme="minorHAnsi"/>
                <w:sz w:val="20"/>
                <w:szCs w:val="20"/>
              </w:rPr>
            </w:pPr>
          </w:p>
          <w:p w:rsidR="00820221" w:rsidRPr="00977EB6" w:rsidRDefault="00DC5824"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63F1" w:rsidRPr="007203CC" w:rsidTr="00820221">
        <w:trPr>
          <w:trHeight w:val="565"/>
        </w:trPr>
        <w:tc>
          <w:tcPr>
            <w:tcW w:w="2155" w:type="dxa"/>
            <w:tcBorders>
              <w:top w:val="nil"/>
              <w:left w:val="single" w:sz="8" w:space="0" w:color="auto"/>
              <w:bottom w:val="single" w:sz="8" w:space="0" w:color="auto"/>
              <w:right w:val="single" w:sz="8" w:space="0" w:color="auto"/>
            </w:tcBorders>
            <w:vAlign w:val="center"/>
          </w:tcPr>
          <w:p w:rsidR="00E863F1" w:rsidRPr="00977EB6" w:rsidRDefault="00E863F1" w:rsidP="00E863F1">
            <w:pPr>
              <w:rPr>
                <w:rFonts w:asciiTheme="minorHAnsi" w:hAnsiTheme="minorHAnsi"/>
                <w:sz w:val="20"/>
                <w:szCs w:val="20"/>
              </w:rPr>
            </w:pPr>
            <w:r>
              <w:rPr>
                <w:rFonts w:asciiTheme="minorHAnsi" w:hAnsiTheme="minorHAnsi"/>
                <w:sz w:val="20"/>
                <w:szCs w:val="20"/>
              </w:rPr>
              <w:t>Course Speaker</w:t>
            </w:r>
          </w:p>
        </w:tc>
        <w:tc>
          <w:tcPr>
            <w:tcW w:w="990" w:type="dxa"/>
            <w:tcBorders>
              <w:top w:val="nil"/>
              <w:left w:val="nil"/>
              <w:bottom w:val="single" w:sz="8" w:space="0" w:color="auto"/>
              <w:right w:val="single" w:sz="8" w:space="0" w:color="auto"/>
            </w:tcBorders>
            <w:vAlign w:val="center"/>
          </w:tcPr>
          <w:p w:rsidR="00E863F1" w:rsidRPr="00977EB6" w:rsidRDefault="00E863F1" w:rsidP="00E863F1">
            <w:pPr>
              <w:rPr>
                <w:rFonts w:asciiTheme="minorHAnsi" w:hAnsiTheme="minorHAnsi"/>
                <w:sz w:val="20"/>
                <w:szCs w:val="20"/>
              </w:rPr>
            </w:pPr>
            <w:r>
              <w:rPr>
                <w:rFonts w:asciiTheme="minorHAnsi" w:hAnsiTheme="minorHAnsi"/>
                <w:sz w:val="20"/>
                <w:szCs w:val="20"/>
              </w:rPr>
              <w:t xml:space="preserve">Courtney </w:t>
            </w:r>
          </w:p>
        </w:tc>
        <w:tc>
          <w:tcPr>
            <w:tcW w:w="1800" w:type="dxa"/>
            <w:tcBorders>
              <w:top w:val="nil"/>
              <w:left w:val="nil"/>
              <w:bottom w:val="single" w:sz="8" w:space="0" w:color="auto"/>
              <w:right w:val="single" w:sz="8" w:space="0" w:color="auto"/>
            </w:tcBorders>
            <w:vAlign w:val="center"/>
          </w:tcPr>
          <w:p w:rsidR="00E863F1" w:rsidRPr="00977EB6" w:rsidRDefault="00E863F1" w:rsidP="00E863F1">
            <w:pPr>
              <w:rPr>
                <w:rFonts w:asciiTheme="minorHAnsi" w:hAnsiTheme="minorHAnsi"/>
                <w:sz w:val="20"/>
                <w:szCs w:val="20"/>
              </w:rPr>
            </w:pPr>
            <w:proofErr w:type="spellStart"/>
            <w:r>
              <w:rPr>
                <w:rFonts w:asciiTheme="minorHAnsi" w:hAnsiTheme="minorHAnsi"/>
                <w:sz w:val="20"/>
                <w:szCs w:val="20"/>
              </w:rPr>
              <w:t>Ranallo</w:t>
            </w:r>
            <w:proofErr w:type="spellEnd"/>
            <w:r>
              <w:rPr>
                <w:rFonts w:asciiTheme="minorHAnsi" w:hAnsiTheme="minorHAnsi"/>
                <w:sz w:val="20"/>
                <w:szCs w:val="20"/>
              </w:rPr>
              <w:t>, MD</w:t>
            </w:r>
          </w:p>
        </w:tc>
        <w:tc>
          <w:tcPr>
            <w:tcW w:w="5845" w:type="dxa"/>
            <w:gridSpan w:val="3"/>
            <w:tcBorders>
              <w:top w:val="nil"/>
              <w:left w:val="nil"/>
              <w:bottom w:val="single" w:sz="8" w:space="0" w:color="auto"/>
              <w:right w:val="single" w:sz="8" w:space="0" w:color="auto"/>
            </w:tcBorders>
            <w:vAlign w:val="center"/>
          </w:tcPr>
          <w:p w:rsidR="00E863F1" w:rsidRDefault="00E863F1" w:rsidP="00E863F1">
            <w:pPr>
              <w:rPr>
                <w:rFonts w:asciiTheme="minorHAnsi" w:hAnsiTheme="minorHAnsi"/>
                <w:sz w:val="20"/>
                <w:szCs w:val="20"/>
              </w:rPr>
            </w:pPr>
          </w:p>
          <w:p w:rsidR="00E863F1" w:rsidRPr="00977EB6" w:rsidRDefault="00E863F1" w:rsidP="00E863F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63F1" w:rsidRPr="007203CC" w:rsidTr="00820221">
        <w:trPr>
          <w:trHeight w:val="565"/>
        </w:trPr>
        <w:tc>
          <w:tcPr>
            <w:tcW w:w="2155" w:type="dxa"/>
            <w:tcBorders>
              <w:top w:val="nil"/>
              <w:left w:val="single" w:sz="8" w:space="0" w:color="auto"/>
              <w:bottom w:val="single" w:sz="8" w:space="0" w:color="auto"/>
              <w:right w:val="single" w:sz="8" w:space="0" w:color="auto"/>
            </w:tcBorders>
            <w:vAlign w:val="center"/>
          </w:tcPr>
          <w:p w:rsidR="00E863F1" w:rsidRPr="00820221" w:rsidRDefault="00E863F1" w:rsidP="00E863F1">
            <w:pPr>
              <w:rPr>
                <w:rFonts w:asciiTheme="minorHAnsi" w:hAnsiTheme="minorHAnsi"/>
                <w:b/>
                <w:sz w:val="20"/>
                <w:szCs w:val="20"/>
              </w:rPr>
            </w:pPr>
            <w:r>
              <w:rPr>
                <w:rFonts w:asciiTheme="minorHAnsi" w:hAnsiTheme="minorHAnsi"/>
                <w:b/>
                <w:sz w:val="20"/>
                <w:szCs w:val="20"/>
              </w:rPr>
              <w:t>Course Contact</w:t>
            </w:r>
          </w:p>
        </w:tc>
        <w:tc>
          <w:tcPr>
            <w:tcW w:w="990" w:type="dxa"/>
            <w:tcBorders>
              <w:top w:val="nil"/>
              <w:left w:val="nil"/>
              <w:bottom w:val="single" w:sz="8" w:space="0" w:color="auto"/>
              <w:right w:val="single" w:sz="8" w:space="0" w:color="auto"/>
            </w:tcBorders>
            <w:vAlign w:val="center"/>
          </w:tcPr>
          <w:p w:rsidR="00E863F1" w:rsidRPr="00977EB6" w:rsidRDefault="00E863F1" w:rsidP="00E863F1">
            <w:pPr>
              <w:rPr>
                <w:rFonts w:asciiTheme="minorHAnsi" w:hAnsiTheme="minorHAnsi"/>
                <w:sz w:val="20"/>
                <w:szCs w:val="20"/>
              </w:rPr>
            </w:pPr>
            <w:r>
              <w:rPr>
                <w:rFonts w:asciiTheme="minorHAnsi" w:hAnsiTheme="minorHAnsi"/>
                <w:sz w:val="20"/>
                <w:szCs w:val="20"/>
              </w:rPr>
              <w:t>Kathy</w:t>
            </w:r>
          </w:p>
        </w:tc>
        <w:tc>
          <w:tcPr>
            <w:tcW w:w="1800" w:type="dxa"/>
            <w:tcBorders>
              <w:top w:val="nil"/>
              <w:left w:val="nil"/>
              <w:bottom w:val="single" w:sz="8" w:space="0" w:color="auto"/>
              <w:right w:val="single" w:sz="8" w:space="0" w:color="auto"/>
            </w:tcBorders>
            <w:vAlign w:val="center"/>
          </w:tcPr>
          <w:p w:rsidR="00E863F1" w:rsidRPr="00977EB6" w:rsidRDefault="00E863F1" w:rsidP="00E863F1">
            <w:pPr>
              <w:rPr>
                <w:rFonts w:asciiTheme="minorHAnsi" w:hAnsiTheme="minorHAnsi"/>
                <w:sz w:val="20"/>
                <w:szCs w:val="20"/>
              </w:rPr>
            </w:pPr>
            <w:r>
              <w:rPr>
                <w:rFonts w:asciiTheme="minorHAnsi" w:hAnsiTheme="minorHAnsi"/>
                <w:sz w:val="20"/>
                <w:szCs w:val="20"/>
              </w:rPr>
              <w:t>Graham, BS, C-TAGME</w:t>
            </w:r>
          </w:p>
        </w:tc>
        <w:tc>
          <w:tcPr>
            <w:tcW w:w="5845" w:type="dxa"/>
            <w:gridSpan w:val="3"/>
            <w:tcBorders>
              <w:top w:val="nil"/>
              <w:left w:val="nil"/>
              <w:bottom w:val="single" w:sz="8" w:space="0" w:color="auto"/>
              <w:right w:val="single" w:sz="8" w:space="0" w:color="auto"/>
            </w:tcBorders>
            <w:vAlign w:val="center"/>
          </w:tcPr>
          <w:p w:rsidR="00E863F1" w:rsidRPr="00977EB6" w:rsidRDefault="00E863F1" w:rsidP="00E863F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A53DE7" w:rsidRDefault="00A53DE7" w:rsidP="00977EB6">
      <w:pPr>
        <w:rPr>
          <w:rFonts w:asciiTheme="minorHAnsi" w:hAnsiTheme="minorHAnsi"/>
        </w:rPr>
      </w:pPr>
      <w:bookmarkStart w:id="0" w:name="_GoBack"/>
      <w:bookmarkEnd w:id="0"/>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61BAD"/>
    <w:multiLevelType w:val="multilevel"/>
    <w:tmpl w:val="D570A6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102E3E"/>
    <w:rsid w:val="001376F1"/>
    <w:rsid w:val="00165F69"/>
    <w:rsid w:val="001A763F"/>
    <w:rsid w:val="001E4BF3"/>
    <w:rsid w:val="0021756A"/>
    <w:rsid w:val="002F4AB5"/>
    <w:rsid w:val="00341461"/>
    <w:rsid w:val="00355683"/>
    <w:rsid w:val="003C691A"/>
    <w:rsid w:val="003E1622"/>
    <w:rsid w:val="003F66FB"/>
    <w:rsid w:val="00433C40"/>
    <w:rsid w:val="00483DDC"/>
    <w:rsid w:val="004C2A5E"/>
    <w:rsid w:val="004D536D"/>
    <w:rsid w:val="004F5896"/>
    <w:rsid w:val="005215E7"/>
    <w:rsid w:val="005D687A"/>
    <w:rsid w:val="005F7A6E"/>
    <w:rsid w:val="00632E69"/>
    <w:rsid w:val="00650E06"/>
    <w:rsid w:val="006A2E9E"/>
    <w:rsid w:val="006A4239"/>
    <w:rsid w:val="006C2108"/>
    <w:rsid w:val="006E2057"/>
    <w:rsid w:val="00710A31"/>
    <w:rsid w:val="00720047"/>
    <w:rsid w:val="007203CC"/>
    <w:rsid w:val="00782689"/>
    <w:rsid w:val="00790F6B"/>
    <w:rsid w:val="008051FA"/>
    <w:rsid w:val="00820221"/>
    <w:rsid w:val="00884FE8"/>
    <w:rsid w:val="00896743"/>
    <w:rsid w:val="008A6435"/>
    <w:rsid w:val="008C0275"/>
    <w:rsid w:val="00922708"/>
    <w:rsid w:val="00977EB6"/>
    <w:rsid w:val="009B6304"/>
    <w:rsid w:val="009C3982"/>
    <w:rsid w:val="00A42CDD"/>
    <w:rsid w:val="00A50DAA"/>
    <w:rsid w:val="00A53DE7"/>
    <w:rsid w:val="00A8243C"/>
    <w:rsid w:val="00AF47B1"/>
    <w:rsid w:val="00B1119F"/>
    <w:rsid w:val="00B26176"/>
    <w:rsid w:val="00B578B1"/>
    <w:rsid w:val="00B864E8"/>
    <w:rsid w:val="00B96582"/>
    <w:rsid w:val="00BB46E7"/>
    <w:rsid w:val="00BB496D"/>
    <w:rsid w:val="00C007BD"/>
    <w:rsid w:val="00C02746"/>
    <w:rsid w:val="00C74B49"/>
    <w:rsid w:val="00C85E86"/>
    <w:rsid w:val="00C90679"/>
    <w:rsid w:val="00DC5824"/>
    <w:rsid w:val="00E125D3"/>
    <w:rsid w:val="00E6288E"/>
    <w:rsid w:val="00E848AC"/>
    <w:rsid w:val="00E85DEE"/>
    <w:rsid w:val="00E863F1"/>
    <w:rsid w:val="00EC577B"/>
    <w:rsid w:val="00EF34DC"/>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1E74"/>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0221"/>
    <w:pPr>
      <w:spacing w:before="100" w:beforeAutospacing="1" w:after="100" w:afterAutospacing="1"/>
    </w:pPr>
    <w:rPr>
      <w:rFonts w:ascii="Times New Roman" w:hAnsi="Times New Roman"/>
      <w:sz w:val="24"/>
      <w:szCs w:val="24"/>
    </w:rPr>
  </w:style>
  <w:style w:type="paragraph" w:customStyle="1" w:styleId="Pa7">
    <w:name w:val="Pa7"/>
    <w:basedOn w:val="Normal"/>
    <w:uiPriority w:val="99"/>
    <w:rsid w:val="00433C40"/>
    <w:pPr>
      <w:autoSpaceDE w:val="0"/>
      <w:autoSpaceDN w:val="0"/>
      <w:spacing w:line="201" w:lineRule="atLeast"/>
    </w:pPr>
    <w:rPr>
      <w:rFonts w:ascii="Proxima Nova Rg" w:hAnsi="Proxima Nova Rg"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6288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h-comd1\do\ocpd\22D%20RSS%202021-2022\22D%20To%20Do\link.ou.edu\reporting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hsc.zoom.us/j/95695974353?pwd=VWgyV1VXSm1xZktyWWl2MG5vbi9vU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thy-d-graham@ouhsc.edu" TargetMode="External"/><Relationship Id="rId4" Type="http://schemas.openxmlformats.org/officeDocument/2006/relationships/webSettings" Target="webSettings.xml"/><Relationship Id="rId9"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2022-01-24T18:00:00Z</dcterms:created>
  <dcterms:modified xsi:type="dcterms:W3CDTF">2022-01-24T18:00:00Z</dcterms:modified>
</cp:coreProperties>
</file>