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7DC" w:rsidRPr="005238AF" w:rsidRDefault="009117DC" w:rsidP="009117DC">
      <w:pPr>
        <w:jc w:val="center"/>
        <w:rPr>
          <w:rFonts w:cs="Calibri"/>
          <w:b/>
          <w:sz w:val="28"/>
          <w:szCs w:val="24"/>
          <w:u w:val="single"/>
        </w:rPr>
      </w:pPr>
      <w:r w:rsidRPr="005238AF">
        <w:rPr>
          <w:rFonts w:cs="Calibri"/>
          <w:b/>
          <w:sz w:val="28"/>
          <w:szCs w:val="24"/>
          <w:u w:val="single"/>
        </w:rPr>
        <w:t>Regularly Scheduled Series</w:t>
      </w:r>
    </w:p>
    <w:p w:rsidR="009117DC" w:rsidRPr="00617875" w:rsidRDefault="009117DC" w:rsidP="009117DC">
      <w:pPr>
        <w:jc w:val="center"/>
        <w:rPr>
          <w:rFonts w:cs="Calibri"/>
          <w:b/>
          <w:sz w:val="28"/>
          <w:szCs w:val="24"/>
        </w:rPr>
      </w:pPr>
      <w:r w:rsidRPr="00617875">
        <w:rPr>
          <w:rFonts w:cs="Calibri"/>
          <w:b/>
          <w:sz w:val="28"/>
          <w:szCs w:val="24"/>
        </w:rPr>
        <w:t>Psychiatry</w:t>
      </w:r>
      <w:r>
        <w:rPr>
          <w:rFonts w:cs="Calibri"/>
          <w:b/>
          <w:sz w:val="28"/>
          <w:szCs w:val="24"/>
        </w:rPr>
        <w:t xml:space="preserve"> Grand Rounds</w:t>
      </w:r>
    </w:p>
    <w:p w:rsidR="009117DC" w:rsidRPr="00617875" w:rsidRDefault="009117DC" w:rsidP="009117DC">
      <w:pPr>
        <w:jc w:val="center"/>
        <w:rPr>
          <w:rFonts w:cs="Calibri"/>
          <w:b/>
          <w:sz w:val="24"/>
          <w:szCs w:val="24"/>
        </w:rPr>
      </w:pPr>
      <w:r w:rsidRPr="00617875">
        <w:rPr>
          <w:rFonts w:cs="Calibri"/>
          <w:b/>
          <w:sz w:val="24"/>
          <w:szCs w:val="24"/>
        </w:rPr>
        <w:t>Department of Psychiatry</w:t>
      </w:r>
    </w:p>
    <w:p w:rsidR="009117DC" w:rsidRPr="00617875" w:rsidRDefault="009117DC" w:rsidP="009117DC">
      <w:pPr>
        <w:pStyle w:val="Heading2"/>
        <w:spacing w:before="0"/>
        <w:jc w:val="center"/>
        <w:rPr>
          <w:rFonts w:ascii="Calibri" w:hAnsi="Calibri" w:cs="Calibri"/>
          <w:b/>
          <w:color w:val="auto"/>
          <w:sz w:val="24"/>
          <w:szCs w:val="24"/>
        </w:rPr>
      </w:pPr>
      <w:r w:rsidRPr="00617875">
        <w:rPr>
          <w:rFonts w:ascii="Calibri" w:hAnsi="Calibri" w:cs="Calibri"/>
          <w:b/>
          <w:color w:val="auto"/>
          <w:sz w:val="24"/>
          <w:szCs w:val="24"/>
        </w:rPr>
        <w:t>The University of Oklahoma</w:t>
      </w:r>
    </w:p>
    <w:p w:rsidR="009117DC" w:rsidRPr="00617875" w:rsidRDefault="009117DC" w:rsidP="009117DC">
      <w:pPr>
        <w:pStyle w:val="Heading2"/>
        <w:spacing w:before="0"/>
        <w:jc w:val="center"/>
        <w:rPr>
          <w:rFonts w:ascii="Calibri" w:hAnsi="Calibri" w:cs="Calibri"/>
          <w:b/>
          <w:color w:val="auto"/>
          <w:sz w:val="24"/>
          <w:szCs w:val="24"/>
        </w:rPr>
      </w:pPr>
      <w:r w:rsidRPr="00617875">
        <w:rPr>
          <w:rFonts w:ascii="Calibri" w:hAnsi="Calibri" w:cs="Calibri"/>
          <w:b/>
          <w:color w:val="auto"/>
          <w:sz w:val="24"/>
          <w:szCs w:val="24"/>
        </w:rPr>
        <w:t>Tulsa School of Community Medicine</w:t>
      </w:r>
    </w:p>
    <w:p w:rsidR="009117DC" w:rsidRPr="00617875" w:rsidRDefault="009117DC" w:rsidP="00014EA9">
      <w:pPr>
        <w:spacing w:after="120"/>
        <w:jc w:val="center"/>
        <w:rPr>
          <w:rFonts w:cs="Calibri"/>
          <w:b/>
          <w:color w:val="000000"/>
          <w:sz w:val="24"/>
          <w:szCs w:val="24"/>
        </w:rPr>
      </w:pPr>
      <w:r w:rsidRPr="00617875">
        <w:rPr>
          <w:rFonts w:cs="Calibri"/>
          <w:b/>
          <w:sz w:val="24"/>
          <w:szCs w:val="24"/>
        </w:rPr>
        <w:t>Course No. 2</w:t>
      </w:r>
      <w:r w:rsidR="003C707F">
        <w:rPr>
          <w:rFonts w:cs="Calibri"/>
          <w:b/>
          <w:sz w:val="24"/>
          <w:szCs w:val="24"/>
        </w:rPr>
        <w:t>2</w:t>
      </w:r>
      <w:r w:rsidRPr="00617875">
        <w:rPr>
          <w:rFonts w:cs="Calibri"/>
          <w:b/>
          <w:sz w:val="24"/>
          <w:szCs w:val="24"/>
        </w:rPr>
        <w:t>D13</w:t>
      </w:r>
    </w:p>
    <w:p w:rsidR="009117DC" w:rsidRPr="00617875" w:rsidRDefault="009117DC" w:rsidP="009117DC">
      <w:pPr>
        <w:jc w:val="center"/>
        <w:rPr>
          <w:rFonts w:cs="Calibri"/>
          <w:b/>
          <w:sz w:val="28"/>
          <w:szCs w:val="24"/>
        </w:rPr>
      </w:pPr>
      <w:r>
        <w:rPr>
          <w:rFonts w:cs="Calibri"/>
          <w:b/>
          <w:sz w:val="28"/>
          <w:szCs w:val="24"/>
        </w:rPr>
        <w:t xml:space="preserve">Wednesday, </w:t>
      </w:r>
      <w:r w:rsidR="003224FC">
        <w:rPr>
          <w:rFonts w:cs="Calibri"/>
          <w:b/>
          <w:sz w:val="28"/>
          <w:szCs w:val="24"/>
        </w:rPr>
        <w:t>January 26</w:t>
      </w:r>
      <w:r w:rsidRPr="00617875">
        <w:rPr>
          <w:rFonts w:cs="Calibri"/>
          <w:b/>
          <w:sz w:val="28"/>
          <w:szCs w:val="24"/>
        </w:rPr>
        <w:t>, 202</w:t>
      </w:r>
      <w:r w:rsidR="003224FC">
        <w:rPr>
          <w:rFonts w:cs="Calibri"/>
          <w:b/>
          <w:sz w:val="28"/>
          <w:szCs w:val="24"/>
        </w:rPr>
        <w:t>2</w:t>
      </w:r>
      <w:r w:rsidRPr="00617875">
        <w:rPr>
          <w:rFonts w:cs="Calibri"/>
          <w:b/>
          <w:sz w:val="28"/>
          <w:szCs w:val="24"/>
        </w:rPr>
        <w:t xml:space="preserve"> </w:t>
      </w:r>
    </w:p>
    <w:p w:rsidR="009117DC" w:rsidRPr="00617875" w:rsidRDefault="009117DC" w:rsidP="00014EA9">
      <w:pPr>
        <w:spacing w:after="120"/>
        <w:jc w:val="center"/>
        <w:rPr>
          <w:rFonts w:cs="Calibri"/>
          <w:b/>
          <w:sz w:val="28"/>
          <w:szCs w:val="24"/>
        </w:rPr>
      </w:pPr>
      <w:r w:rsidRPr="00617875">
        <w:rPr>
          <w:rFonts w:cs="Calibri"/>
          <w:b/>
          <w:sz w:val="28"/>
          <w:szCs w:val="24"/>
        </w:rPr>
        <w:t>1:00 p.m. - 1:55 p.m.</w:t>
      </w:r>
    </w:p>
    <w:p w:rsidR="00F36938" w:rsidRPr="00014EA9" w:rsidRDefault="002074EA" w:rsidP="00977EB6">
      <w:pPr>
        <w:jc w:val="center"/>
        <w:rPr>
          <w:rFonts w:asciiTheme="minorHAnsi" w:hAnsiTheme="minorHAnsi" w:cstheme="minorHAnsi"/>
          <w:b/>
          <w:bCs/>
          <w:sz w:val="24"/>
          <w:szCs w:val="24"/>
        </w:rPr>
      </w:pPr>
      <w:r w:rsidRPr="00014EA9">
        <w:rPr>
          <w:rFonts w:asciiTheme="minorHAnsi" w:hAnsiTheme="minorHAnsi" w:cstheme="minorHAnsi"/>
          <w:b/>
          <w:bCs/>
          <w:sz w:val="24"/>
          <w:szCs w:val="24"/>
        </w:rPr>
        <w:t xml:space="preserve">Via Zoom </w:t>
      </w:r>
    </w:p>
    <w:p w:rsidR="003224FC" w:rsidRDefault="003224FC" w:rsidP="00A3610E">
      <w:pPr>
        <w:jc w:val="center"/>
        <w:rPr>
          <w:rStyle w:val="Hyperlink"/>
          <w:rFonts w:asciiTheme="minorHAnsi" w:hAnsiTheme="minorHAnsi" w:cstheme="minorHAnsi"/>
          <w:sz w:val="24"/>
          <w:szCs w:val="24"/>
        </w:rPr>
      </w:pPr>
      <w:r w:rsidRPr="003224FC">
        <w:rPr>
          <w:rStyle w:val="Hyperlink"/>
          <w:rFonts w:asciiTheme="minorHAnsi" w:hAnsiTheme="minorHAnsi" w:cstheme="minorHAnsi"/>
          <w:sz w:val="24"/>
          <w:szCs w:val="24"/>
        </w:rPr>
        <w:t xml:space="preserve">https://zoom.us/j/92277054875?pwd=WUNqS1JzUlFxcENadnZjd1dHUks5dz09 </w:t>
      </w:r>
    </w:p>
    <w:p w:rsidR="00ED6771" w:rsidRPr="00932F71" w:rsidRDefault="00ED6771" w:rsidP="00A3610E">
      <w:pPr>
        <w:jc w:val="center"/>
        <w:rPr>
          <w:rFonts w:asciiTheme="minorHAnsi" w:hAnsiTheme="minorHAnsi" w:cstheme="minorHAnsi"/>
          <w:sz w:val="24"/>
          <w:szCs w:val="24"/>
        </w:rPr>
      </w:pPr>
      <w:r w:rsidRPr="00932F71">
        <w:rPr>
          <w:rFonts w:asciiTheme="minorHAnsi" w:hAnsiTheme="minorHAnsi" w:cstheme="minorHAnsi"/>
          <w:b/>
          <w:sz w:val="24"/>
          <w:szCs w:val="24"/>
        </w:rPr>
        <w:t>Meeting ID:</w:t>
      </w:r>
      <w:r w:rsidR="001B13CD">
        <w:rPr>
          <w:rFonts w:asciiTheme="minorHAnsi" w:hAnsiTheme="minorHAnsi" w:cstheme="minorHAnsi"/>
          <w:sz w:val="24"/>
          <w:szCs w:val="24"/>
        </w:rPr>
        <w:t xml:space="preserve"> </w:t>
      </w:r>
      <w:r w:rsidR="003224FC" w:rsidRPr="003224FC">
        <w:rPr>
          <w:rFonts w:asciiTheme="minorHAnsi" w:hAnsiTheme="minorHAnsi" w:cstheme="minorHAnsi"/>
          <w:sz w:val="24"/>
          <w:szCs w:val="24"/>
        </w:rPr>
        <w:t>922 7705 4875</w:t>
      </w:r>
    </w:p>
    <w:p w:rsidR="00DF31F4" w:rsidRPr="00932F71" w:rsidRDefault="00ED6771" w:rsidP="00014EA9">
      <w:pPr>
        <w:pStyle w:val="NoSpacing"/>
        <w:spacing w:after="120"/>
        <w:jc w:val="center"/>
        <w:rPr>
          <w:rFonts w:asciiTheme="minorHAnsi" w:hAnsiTheme="minorHAnsi" w:cstheme="minorHAnsi"/>
          <w:sz w:val="24"/>
          <w:szCs w:val="24"/>
        </w:rPr>
      </w:pPr>
      <w:r w:rsidRPr="00932F71">
        <w:rPr>
          <w:rFonts w:asciiTheme="minorHAnsi" w:hAnsiTheme="minorHAnsi" w:cstheme="minorHAnsi"/>
          <w:b/>
          <w:sz w:val="24"/>
          <w:szCs w:val="24"/>
        </w:rPr>
        <w:t>Password:</w:t>
      </w:r>
      <w:r w:rsidRPr="00932F71">
        <w:rPr>
          <w:rFonts w:asciiTheme="minorHAnsi" w:hAnsiTheme="minorHAnsi" w:cstheme="minorHAnsi"/>
          <w:sz w:val="24"/>
          <w:szCs w:val="24"/>
        </w:rPr>
        <w:t xml:space="preserve"> </w:t>
      </w:r>
      <w:r w:rsidR="003224FC" w:rsidRPr="003224FC">
        <w:rPr>
          <w:rFonts w:asciiTheme="minorHAnsi" w:hAnsiTheme="minorHAnsi" w:cstheme="minorHAnsi"/>
          <w:sz w:val="24"/>
          <w:szCs w:val="24"/>
        </w:rPr>
        <w:t>72274955</w:t>
      </w:r>
    </w:p>
    <w:p w:rsidR="009117DC" w:rsidRPr="0047142D" w:rsidRDefault="009117DC" w:rsidP="009117DC">
      <w:pPr>
        <w:spacing w:after="120"/>
        <w:jc w:val="center"/>
        <w:rPr>
          <w:rFonts w:cs="Calibri"/>
          <w:b/>
          <w:bCs/>
          <w:sz w:val="24"/>
          <w:szCs w:val="24"/>
        </w:rPr>
      </w:pPr>
      <w:r w:rsidRPr="0047142D">
        <w:rPr>
          <w:rFonts w:cs="Calibri"/>
          <w:b/>
          <w:sz w:val="24"/>
          <w:szCs w:val="24"/>
          <w:u w:val="single"/>
        </w:rPr>
        <w:t>NOTE</w:t>
      </w:r>
      <w:r w:rsidRPr="0047142D">
        <w:rPr>
          <w:rFonts w:cs="Calibri"/>
          <w:sz w:val="24"/>
          <w:szCs w:val="24"/>
        </w:rPr>
        <w:t>: The meeting host will admit you to the meeting no earlier than 15 minutes before the scheduled start time. If you login early then please wait for the host to admit you. </w:t>
      </w:r>
    </w:p>
    <w:p w:rsidR="009117DC" w:rsidRPr="0047142D" w:rsidRDefault="009117DC" w:rsidP="009117DC">
      <w:pPr>
        <w:jc w:val="center"/>
        <w:rPr>
          <w:rFonts w:cs="Calibri"/>
          <w:iCs/>
          <w:sz w:val="24"/>
          <w:szCs w:val="24"/>
          <w:u w:val="single"/>
        </w:rPr>
      </w:pPr>
      <w:r w:rsidRPr="0047142D">
        <w:rPr>
          <w:rFonts w:cs="Calibri"/>
          <w:b/>
          <w:iCs/>
          <w:sz w:val="24"/>
          <w:szCs w:val="24"/>
          <w:u w:val="single"/>
        </w:rPr>
        <w:t>Attending a Zoom meeting</w:t>
      </w:r>
      <w:r w:rsidRPr="0047142D">
        <w:rPr>
          <w:rFonts w:cs="Calibri"/>
          <w:iCs/>
          <w:sz w:val="24"/>
          <w:szCs w:val="24"/>
        </w:rPr>
        <w:t>:</w:t>
      </w:r>
    </w:p>
    <w:p w:rsidR="009117DC" w:rsidRPr="0047142D" w:rsidRDefault="009117DC" w:rsidP="009117DC">
      <w:pPr>
        <w:jc w:val="center"/>
        <w:rPr>
          <w:rFonts w:cs="Calibri"/>
          <w:iCs/>
          <w:sz w:val="24"/>
          <w:szCs w:val="24"/>
        </w:rPr>
      </w:pPr>
      <w:r w:rsidRPr="0047142D">
        <w:rPr>
          <w:rFonts w:cs="Calibri"/>
          <w:iCs/>
          <w:sz w:val="24"/>
          <w:szCs w:val="24"/>
        </w:rPr>
        <w:t>If you have not yet attended a Zoom meeting then please visit this site (below) for information you will need:</w:t>
      </w:r>
    </w:p>
    <w:p w:rsidR="009117DC" w:rsidRDefault="00741D4D" w:rsidP="003A3128">
      <w:pPr>
        <w:pStyle w:val="NoSpacing"/>
        <w:spacing w:after="120"/>
        <w:jc w:val="center"/>
        <w:rPr>
          <w:rFonts w:asciiTheme="minorHAnsi" w:hAnsiTheme="minorHAnsi" w:cstheme="minorHAnsi"/>
          <w:b/>
          <w:sz w:val="24"/>
          <w:szCs w:val="24"/>
        </w:rPr>
      </w:pPr>
      <w:hyperlink r:id="rId5" w:history="1">
        <w:r w:rsidR="009117DC" w:rsidRPr="0047142D">
          <w:rPr>
            <w:rStyle w:val="Hyperlink"/>
            <w:b/>
            <w:iCs/>
            <w:sz w:val="24"/>
            <w:szCs w:val="24"/>
          </w:rPr>
          <w:t>https://support.zoom.us/hc/en-us/articles/201362193-Joining-a-Meeting</w:t>
        </w:r>
      </w:hyperlink>
    </w:p>
    <w:p w:rsidR="00D57704" w:rsidRPr="00932F71" w:rsidRDefault="00223E66" w:rsidP="00D57704">
      <w:pPr>
        <w:pStyle w:val="NoSpacing"/>
        <w:jc w:val="center"/>
        <w:rPr>
          <w:rFonts w:asciiTheme="minorHAnsi" w:hAnsiTheme="minorHAnsi" w:cstheme="minorHAnsi"/>
          <w:b/>
          <w:sz w:val="24"/>
          <w:szCs w:val="24"/>
        </w:rPr>
      </w:pPr>
      <w:r w:rsidRPr="00932F71">
        <w:rPr>
          <w:rFonts w:asciiTheme="minorHAnsi" w:hAnsiTheme="minorHAnsi" w:cstheme="minorHAnsi"/>
          <w:b/>
          <w:sz w:val="24"/>
          <w:szCs w:val="24"/>
        </w:rPr>
        <w:t>Evidence Based Psychiatry and Journal Review:</w:t>
      </w:r>
    </w:p>
    <w:p w:rsidR="00D57704" w:rsidRPr="00932F71" w:rsidRDefault="00223E66" w:rsidP="003A3128">
      <w:pPr>
        <w:pStyle w:val="NoSpacing"/>
        <w:spacing w:after="120"/>
        <w:jc w:val="center"/>
        <w:rPr>
          <w:rFonts w:asciiTheme="minorHAnsi" w:hAnsiTheme="minorHAnsi" w:cstheme="minorHAnsi"/>
          <w:sz w:val="24"/>
          <w:szCs w:val="24"/>
        </w:rPr>
      </w:pPr>
      <w:r w:rsidRPr="00932F71">
        <w:rPr>
          <w:rFonts w:asciiTheme="minorHAnsi" w:hAnsiTheme="minorHAnsi" w:cstheme="minorHAnsi"/>
          <w:b/>
          <w:sz w:val="24"/>
          <w:szCs w:val="24"/>
        </w:rPr>
        <w:t>“</w:t>
      </w:r>
      <w:r w:rsidR="007104CE">
        <w:rPr>
          <w:rFonts w:asciiTheme="minorHAnsi" w:hAnsiTheme="minorHAnsi" w:cstheme="minorHAnsi"/>
          <w:b/>
          <w:sz w:val="24"/>
          <w:szCs w:val="24"/>
        </w:rPr>
        <w:t xml:space="preserve">Critical </w:t>
      </w:r>
      <w:r w:rsidR="009D6BC1" w:rsidRPr="009D6BC1">
        <w:rPr>
          <w:rFonts w:asciiTheme="minorHAnsi" w:hAnsiTheme="minorHAnsi" w:cstheme="minorHAnsi"/>
          <w:b/>
          <w:sz w:val="24"/>
          <w:szCs w:val="24"/>
        </w:rPr>
        <w:t xml:space="preserve">Appraisal of </w:t>
      </w:r>
      <w:r w:rsidR="003224FC">
        <w:rPr>
          <w:rFonts w:asciiTheme="minorHAnsi" w:hAnsiTheme="minorHAnsi" w:cstheme="minorHAnsi"/>
          <w:b/>
          <w:sz w:val="24"/>
          <w:szCs w:val="24"/>
        </w:rPr>
        <w:t>Systematic Reviews and Meta-Analyses: Psychodynamic Psychotherapy</w:t>
      </w:r>
      <w:r w:rsidRPr="00932F71">
        <w:rPr>
          <w:rFonts w:asciiTheme="minorHAnsi" w:hAnsiTheme="minorHAnsi" w:cstheme="minorHAnsi"/>
          <w:b/>
          <w:sz w:val="24"/>
          <w:szCs w:val="24"/>
        </w:rPr>
        <w:t>”</w:t>
      </w:r>
    </w:p>
    <w:p w:rsidR="009D6BC1" w:rsidRDefault="009D6BC1" w:rsidP="00D57704">
      <w:pPr>
        <w:pStyle w:val="NoSpacing"/>
        <w:jc w:val="center"/>
        <w:rPr>
          <w:rFonts w:asciiTheme="minorHAnsi" w:hAnsiTheme="minorHAnsi" w:cstheme="minorHAnsi"/>
          <w:b/>
          <w:sz w:val="24"/>
          <w:szCs w:val="24"/>
        </w:rPr>
        <w:sectPr w:rsidR="009D6BC1" w:rsidSect="002F1F09">
          <w:pgSz w:w="12240" w:h="15840"/>
          <w:pgMar w:top="720" w:right="720" w:bottom="720" w:left="720" w:header="720" w:footer="720" w:gutter="0"/>
          <w:cols w:space="720"/>
          <w:docGrid w:linePitch="360"/>
        </w:sectPr>
      </w:pPr>
    </w:p>
    <w:p w:rsidR="00D57704" w:rsidRPr="00932F71" w:rsidRDefault="00223E66" w:rsidP="00D57704">
      <w:pPr>
        <w:pStyle w:val="NoSpacing"/>
        <w:jc w:val="center"/>
        <w:rPr>
          <w:rFonts w:asciiTheme="minorHAnsi" w:hAnsiTheme="minorHAnsi" w:cstheme="minorHAnsi"/>
          <w:b/>
          <w:sz w:val="24"/>
          <w:szCs w:val="24"/>
        </w:rPr>
      </w:pPr>
      <w:r w:rsidRPr="00932F71">
        <w:rPr>
          <w:rFonts w:asciiTheme="minorHAnsi" w:hAnsiTheme="minorHAnsi" w:cstheme="minorHAnsi"/>
          <w:b/>
          <w:sz w:val="24"/>
          <w:szCs w:val="24"/>
        </w:rPr>
        <w:t>Ashley Walker</w:t>
      </w:r>
      <w:r w:rsidR="00D57704" w:rsidRPr="00932F71">
        <w:rPr>
          <w:rFonts w:asciiTheme="minorHAnsi" w:hAnsiTheme="minorHAnsi" w:cstheme="minorHAnsi"/>
          <w:b/>
          <w:sz w:val="24"/>
          <w:szCs w:val="24"/>
        </w:rPr>
        <w:t>, M.D.</w:t>
      </w:r>
    </w:p>
    <w:p w:rsidR="00D57704" w:rsidRPr="00932F71" w:rsidRDefault="00D57704" w:rsidP="00D57704">
      <w:pPr>
        <w:pStyle w:val="NoSpacing"/>
        <w:jc w:val="center"/>
        <w:rPr>
          <w:rFonts w:asciiTheme="minorHAnsi" w:hAnsiTheme="minorHAnsi" w:cstheme="minorHAnsi"/>
          <w:sz w:val="24"/>
          <w:szCs w:val="24"/>
        </w:rPr>
      </w:pPr>
      <w:r w:rsidRPr="00932F71">
        <w:rPr>
          <w:rFonts w:asciiTheme="minorHAnsi" w:hAnsiTheme="minorHAnsi" w:cstheme="minorHAnsi"/>
          <w:sz w:val="24"/>
          <w:szCs w:val="24"/>
        </w:rPr>
        <w:t>Associate Professor</w:t>
      </w:r>
    </w:p>
    <w:p w:rsidR="00D57704" w:rsidRPr="00932F71" w:rsidRDefault="00223E66" w:rsidP="00D57704">
      <w:pPr>
        <w:pStyle w:val="NoSpacing"/>
        <w:jc w:val="center"/>
        <w:rPr>
          <w:rFonts w:asciiTheme="minorHAnsi" w:hAnsiTheme="minorHAnsi" w:cstheme="minorHAnsi"/>
          <w:sz w:val="24"/>
          <w:szCs w:val="24"/>
        </w:rPr>
      </w:pPr>
      <w:r w:rsidRPr="00932F71">
        <w:rPr>
          <w:rFonts w:asciiTheme="minorHAnsi" w:hAnsiTheme="minorHAnsi" w:cstheme="minorHAnsi"/>
          <w:sz w:val="24"/>
          <w:szCs w:val="24"/>
        </w:rPr>
        <w:t>Department of Psychiatry</w:t>
      </w:r>
    </w:p>
    <w:p w:rsidR="003224FC" w:rsidRDefault="00223E66" w:rsidP="003224FC">
      <w:pPr>
        <w:pStyle w:val="NoSpacing"/>
        <w:spacing w:after="120"/>
        <w:jc w:val="center"/>
        <w:rPr>
          <w:rFonts w:asciiTheme="minorHAnsi" w:hAnsiTheme="minorHAnsi" w:cstheme="minorHAnsi"/>
          <w:b/>
          <w:sz w:val="24"/>
          <w:szCs w:val="24"/>
        </w:rPr>
        <w:sectPr w:rsidR="003224FC" w:rsidSect="009D6BC1">
          <w:type w:val="continuous"/>
          <w:pgSz w:w="12240" w:h="15840"/>
          <w:pgMar w:top="720" w:right="720" w:bottom="720" w:left="720" w:header="720" w:footer="720" w:gutter="0"/>
          <w:cols w:space="720"/>
          <w:docGrid w:linePitch="360"/>
        </w:sectPr>
      </w:pPr>
      <w:r w:rsidRPr="00932F71">
        <w:rPr>
          <w:rFonts w:asciiTheme="minorHAnsi" w:hAnsiTheme="minorHAnsi" w:cstheme="minorHAnsi"/>
          <w:sz w:val="24"/>
          <w:szCs w:val="24"/>
        </w:rPr>
        <w:t>The University of Oklahoma</w:t>
      </w:r>
    </w:p>
    <w:p w:rsidR="00BE7B82" w:rsidRDefault="00B81A28" w:rsidP="00BE7B82">
      <w:pPr>
        <w:spacing w:after="120"/>
        <w:rPr>
          <w:rFonts w:asciiTheme="minorHAnsi" w:hAnsiTheme="minorHAnsi" w:cstheme="minorHAnsi"/>
          <w:sz w:val="24"/>
          <w:szCs w:val="24"/>
        </w:rPr>
      </w:pPr>
      <w:r w:rsidRPr="00932F71">
        <w:rPr>
          <w:rFonts w:asciiTheme="minorHAnsi" w:hAnsiTheme="minorHAnsi" w:cstheme="minorHAnsi"/>
          <w:b/>
          <w:sz w:val="24"/>
          <w:szCs w:val="24"/>
        </w:rPr>
        <w:t xml:space="preserve">Professional Practice </w:t>
      </w:r>
      <w:r w:rsidR="00EF34DC" w:rsidRPr="00932F71">
        <w:rPr>
          <w:rFonts w:asciiTheme="minorHAnsi" w:hAnsiTheme="minorHAnsi" w:cstheme="minorHAnsi"/>
          <w:b/>
          <w:sz w:val="24"/>
          <w:szCs w:val="24"/>
        </w:rPr>
        <w:t>Gaps:</w:t>
      </w:r>
      <w:r w:rsidR="00625658" w:rsidRPr="00932F71">
        <w:rPr>
          <w:rFonts w:asciiTheme="minorHAnsi" w:hAnsiTheme="minorHAnsi" w:cstheme="minorHAnsi"/>
          <w:b/>
          <w:sz w:val="24"/>
          <w:szCs w:val="24"/>
        </w:rPr>
        <w:t xml:space="preserve"> </w:t>
      </w:r>
      <w:r w:rsidR="00882190" w:rsidRPr="00882190">
        <w:rPr>
          <w:rFonts w:asciiTheme="minorHAnsi" w:hAnsiTheme="minorHAnsi" w:cstheme="minorHAnsi"/>
          <w:sz w:val="24"/>
          <w:szCs w:val="24"/>
        </w:rPr>
        <w:t xml:space="preserve">On recent reviews/surveys, psychiatry department journal club participants </w:t>
      </w:r>
      <w:r w:rsidR="003C707F">
        <w:rPr>
          <w:rFonts w:asciiTheme="minorHAnsi" w:hAnsiTheme="minorHAnsi" w:cstheme="minorHAnsi"/>
          <w:sz w:val="24"/>
          <w:szCs w:val="24"/>
        </w:rPr>
        <w:t xml:space="preserve">demonstrated </w:t>
      </w:r>
      <w:r w:rsidR="009D6BC1">
        <w:rPr>
          <w:rFonts w:asciiTheme="minorHAnsi" w:hAnsiTheme="minorHAnsi" w:cstheme="minorHAnsi"/>
          <w:sz w:val="24"/>
          <w:szCs w:val="24"/>
        </w:rPr>
        <w:t xml:space="preserve">desire to review seminal studies in the field of psychiatry, and that they </w:t>
      </w:r>
      <w:r w:rsidR="003C707F">
        <w:rPr>
          <w:rFonts w:asciiTheme="minorHAnsi" w:hAnsiTheme="minorHAnsi" w:cstheme="minorHAnsi"/>
          <w:sz w:val="24"/>
          <w:szCs w:val="24"/>
        </w:rPr>
        <w:t>lack</w:t>
      </w:r>
      <w:r w:rsidR="009D6BC1">
        <w:rPr>
          <w:rFonts w:asciiTheme="minorHAnsi" w:hAnsiTheme="minorHAnsi" w:cstheme="minorHAnsi"/>
          <w:sz w:val="24"/>
          <w:szCs w:val="24"/>
        </w:rPr>
        <w:t>ed ability and confidence to critically appraise different types of research.</w:t>
      </w:r>
    </w:p>
    <w:p w:rsidR="002074EA" w:rsidRPr="00932F71" w:rsidRDefault="00884FE8" w:rsidP="00BE7B82">
      <w:pPr>
        <w:spacing w:after="120"/>
        <w:rPr>
          <w:rFonts w:asciiTheme="minorHAnsi" w:hAnsiTheme="minorHAnsi" w:cstheme="minorHAnsi"/>
          <w:sz w:val="24"/>
          <w:szCs w:val="24"/>
        </w:rPr>
      </w:pPr>
      <w:r w:rsidRPr="00932F71">
        <w:rPr>
          <w:rFonts w:asciiTheme="minorHAnsi" w:hAnsiTheme="minorHAnsi" w:cstheme="minorHAnsi"/>
          <w:b/>
          <w:sz w:val="24"/>
          <w:szCs w:val="24"/>
        </w:rPr>
        <w:t>Learning Objectives</w:t>
      </w:r>
      <w:r w:rsidR="00A3278F" w:rsidRPr="00932F71">
        <w:rPr>
          <w:rFonts w:asciiTheme="minorHAnsi" w:hAnsiTheme="minorHAnsi" w:cstheme="minorHAnsi"/>
          <w:sz w:val="24"/>
          <w:szCs w:val="24"/>
        </w:rPr>
        <w:t>:</w:t>
      </w:r>
      <w:r w:rsidRPr="00932F71">
        <w:rPr>
          <w:rFonts w:asciiTheme="minorHAnsi" w:hAnsiTheme="minorHAnsi" w:cstheme="minorHAnsi"/>
          <w:sz w:val="24"/>
          <w:szCs w:val="24"/>
        </w:rPr>
        <w:t xml:space="preserve"> Upon completion of this session, participants will improve their competence and performance by being able to:</w:t>
      </w:r>
    </w:p>
    <w:p w:rsidR="00907F87" w:rsidRDefault="003224FC" w:rsidP="00523097">
      <w:pPr>
        <w:pStyle w:val="ListParagraph"/>
        <w:numPr>
          <w:ilvl w:val="0"/>
          <w:numId w:val="17"/>
        </w:numPr>
        <w:ind w:left="360"/>
        <w:rPr>
          <w:rFonts w:asciiTheme="minorHAnsi" w:hAnsiTheme="minorHAnsi" w:cstheme="minorHAnsi"/>
          <w:sz w:val="24"/>
          <w:szCs w:val="24"/>
        </w:rPr>
      </w:pPr>
      <w:r>
        <w:rPr>
          <w:rFonts w:asciiTheme="minorHAnsi" w:hAnsiTheme="minorHAnsi" w:cstheme="minorHAnsi"/>
          <w:sz w:val="24"/>
          <w:szCs w:val="24"/>
        </w:rPr>
        <w:t>Critically appraise a meta-analysis or systematic review.</w:t>
      </w:r>
    </w:p>
    <w:p w:rsidR="003224FC" w:rsidRDefault="003224FC" w:rsidP="00523097">
      <w:pPr>
        <w:pStyle w:val="ListParagraph"/>
        <w:numPr>
          <w:ilvl w:val="0"/>
          <w:numId w:val="17"/>
        </w:numPr>
        <w:ind w:left="360"/>
        <w:rPr>
          <w:rFonts w:asciiTheme="minorHAnsi" w:hAnsiTheme="minorHAnsi" w:cstheme="minorHAnsi"/>
          <w:sz w:val="24"/>
          <w:szCs w:val="24"/>
        </w:rPr>
      </w:pPr>
      <w:r>
        <w:rPr>
          <w:rFonts w:asciiTheme="minorHAnsi" w:hAnsiTheme="minorHAnsi" w:cstheme="minorHAnsi"/>
          <w:sz w:val="24"/>
          <w:szCs w:val="24"/>
        </w:rPr>
        <w:t>Describe the results of a recent systematic review of the effectiveness of psychoanalytic/psychodynamic psychotherapies for suicidal attempts and self-harm.</w:t>
      </w:r>
    </w:p>
    <w:p w:rsidR="007E31C0" w:rsidRDefault="007E31C0" w:rsidP="00523097">
      <w:pPr>
        <w:pStyle w:val="ListParagraph"/>
        <w:numPr>
          <w:ilvl w:val="0"/>
          <w:numId w:val="17"/>
        </w:numPr>
        <w:ind w:left="360"/>
        <w:rPr>
          <w:rFonts w:asciiTheme="minorHAnsi" w:hAnsiTheme="minorHAnsi" w:cstheme="minorHAnsi"/>
          <w:sz w:val="24"/>
          <w:szCs w:val="24"/>
        </w:rPr>
      </w:pPr>
      <w:r>
        <w:rPr>
          <w:rFonts w:asciiTheme="minorHAnsi" w:hAnsiTheme="minorHAnsi" w:cstheme="minorHAnsi"/>
          <w:sz w:val="24"/>
          <w:szCs w:val="24"/>
        </w:rPr>
        <w:t>D</w:t>
      </w:r>
      <w:r w:rsidR="002C37C1">
        <w:rPr>
          <w:rFonts w:asciiTheme="minorHAnsi" w:hAnsiTheme="minorHAnsi" w:cstheme="minorHAnsi"/>
          <w:sz w:val="24"/>
          <w:szCs w:val="24"/>
        </w:rPr>
        <w:t>efine the following concept</w:t>
      </w:r>
      <w:r>
        <w:rPr>
          <w:rFonts w:asciiTheme="minorHAnsi" w:hAnsiTheme="minorHAnsi" w:cstheme="minorHAnsi"/>
          <w:sz w:val="24"/>
          <w:szCs w:val="24"/>
        </w:rPr>
        <w:t xml:space="preserve">: </w:t>
      </w:r>
      <w:r w:rsidR="002C37C1">
        <w:rPr>
          <w:rFonts w:asciiTheme="minorHAnsi" w:hAnsiTheme="minorHAnsi" w:cstheme="minorHAnsi"/>
          <w:sz w:val="24"/>
          <w:szCs w:val="24"/>
        </w:rPr>
        <w:t>heterogeneity.</w:t>
      </w:r>
    </w:p>
    <w:p w:rsidR="007E31C0" w:rsidRDefault="003224FC" w:rsidP="00523097">
      <w:pPr>
        <w:pStyle w:val="ListParagraph"/>
        <w:numPr>
          <w:ilvl w:val="0"/>
          <w:numId w:val="17"/>
        </w:numPr>
        <w:ind w:left="360"/>
        <w:rPr>
          <w:rFonts w:asciiTheme="minorHAnsi" w:hAnsiTheme="minorHAnsi" w:cstheme="minorHAnsi"/>
          <w:sz w:val="24"/>
          <w:szCs w:val="24"/>
        </w:rPr>
      </w:pPr>
      <w:r>
        <w:rPr>
          <w:rFonts w:asciiTheme="minorHAnsi" w:hAnsiTheme="minorHAnsi" w:cstheme="minorHAnsi"/>
          <w:sz w:val="24"/>
          <w:szCs w:val="24"/>
        </w:rPr>
        <w:t xml:space="preserve">Define the following sources of bias: publication bias, </w:t>
      </w:r>
      <w:r w:rsidR="002C37C1">
        <w:rPr>
          <w:rFonts w:asciiTheme="minorHAnsi" w:hAnsiTheme="minorHAnsi" w:cstheme="minorHAnsi"/>
          <w:sz w:val="24"/>
          <w:szCs w:val="24"/>
        </w:rPr>
        <w:t>reporting</w:t>
      </w:r>
      <w:r>
        <w:rPr>
          <w:rFonts w:asciiTheme="minorHAnsi" w:hAnsiTheme="minorHAnsi" w:cstheme="minorHAnsi"/>
          <w:sz w:val="24"/>
          <w:szCs w:val="24"/>
        </w:rPr>
        <w:t xml:space="preserve"> bias.</w:t>
      </w:r>
    </w:p>
    <w:p w:rsidR="00FB0CFB" w:rsidRDefault="00FB0CFB" w:rsidP="00014EA9">
      <w:pPr>
        <w:spacing w:after="120"/>
        <w:rPr>
          <w:rFonts w:asciiTheme="minorHAnsi" w:hAnsiTheme="minorHAnsi" w:cstheme="minorHAnsi"/>
          <w:b/>
          <w:bCs/>
          <w:sz w:val="24"/>
          <w:szCs w:val="24"/>
        </w:rPr>
      </w:pPr>
    </w:p>
    <w:p w:rsidR="00896743" w:rsidRPr="00932F71" w:rsidRDefault="00884FE8" w:rsidP="00014EA9">
      <w:pPr>
        <w:spacing w:after="120"/>
        <w:rPr>
          <w:rFonts w:asciiTheme="minorHAnsi" w:hAnsiTheme="minorHAnsi" w:cstheme="minorHAnsi"/>
          <w:color w:val="000000"/>
          <w:sz w:val="24"/>
          <w:szCs w:val="24"/>
        </w:rPr>
      </w:pPr>
      <w:r w:rsidRPr="00932F71">
        <w:rPr>
          <w:rFonts w:asciiTheme="minorHAnsi" w:hAnsiTheme="minorHAnsi" w:cstheme="minorHAnsi"/>
          <w:b/>
          <w:bCs/>
          <w:sz w:val="24"/>
          <w:szCs w:val="24"/>
        </w:rPr>
        <w:t>Accreditation Statement:</w:t>
      </w:r>
      <w:r w:rsidRPr="00932F71">
        <w:rPr>
          <w:rFonts w:asciiTheme="minorHAnsi" w:hAnsiTheme="minorHAnsi" w:cstheme="minorHAnsi"/>
          <w:sz w:val="24"/>
          <w:szCs w:val="24"/>
        </w:rPr>
        <w:t xml:space="preserve"> The University of Oklahoma College of Medicine is accredited by the Accreditation Council for Continuing Medical Education (ACCME) to provide continuing medical education for physicians. </w:t>
      </w:r>
    </w:p>
    <w:p w:rsidR="00884FE8" w:rsidRPr="00932F71" w:rsidRDefault="00884FE8" w:rsidP="00014EA9">
      <w:pPr>
        <w:spacing w:after="120"/>
        <w:rPr>
          <w:rFonts w:asciiTheme="minorHAnsi" w:hAnsiTheme="minorHAnsi" w:cstheme="minorHAnsi"/>
          <w:color w:val="000000"/>
          <w:sz w:val="24"/>
          <w:szCs w:val="24"/>
        </w:rPr>
      </w:pPr>
      <w:r w:rsidRPr="00932F71">
        <w:rPr>
          <w:rFonts w:asciiTheme="minorHAnsi" w:hAnsiTheme="minorHAnsi" w:cstheme="minorHAnsi"/>
          <w:color w:val="000000"/>
          <w:sz w:val="24"/>
          <w:szCs w:val="24"/>
        </w:rPr>
        <w:t>The University of Oklahoma College of Medicine designates this live activity for a maximum of 1.</w:t>
      </w:r>
      <w:r w:rsidR="008F0996" w:rsidRPr="00932F71">
        <w:rPr>
          <w:rFonts w:asciiTheme="minorHAnsi" w:hAnsiTheme="minorHAnsi" w:cstheme="minorHAnsi"/>
          <w:color w:val="000000"/>
          <w:sz w:val="24"/>
          <w:szCs w:val="24"/>
        </w:rPr>
        <w:t>0</w:t>
      </w:r>
      <w:r w:rsidRPr="00932F71">
        <w:rPr>
          <w:rFonts w:asciiTheme="minorHAnsi" w:hAnsiTheme="minorHAnsi" w:cstheme="minorHAnsi"/>
          <w:color w:val="000000"/>
          <w:sz w:val="24"/>
          <w:szCs w:val="24"/>
        </w:rPr>
        <w:t xml:space="preserve">0 </w:t>
      </w:r>
      <w:r w:rsidRPr="00932F71">
        <w:rPr>
          <w:rFonts w:asciiTheme="minorHAnsi" w:hAnsiTheme="minorHAnsi" w:cstheme="minorHAnsi"/>
          <w:i/>
          <w:iCs/>
          <w:color w:val="000000"/>
          <w:sz w:val="24"/>
          <w:szCs w:val="24"/>
        </w:rPr>
        <w:t>AMA PRA Category 1 Credit™.</w:t>
      </w:r>
      <w:r w:rsidRPr="00932F71">
        <w:rPr>
          <w:rFonts w:asciiTheme="minorHAnsi" w:hAnsiTheme="minorHAnsi" w:cstheme="minorHAnsi"/>
          <w:color w:val="000000"/>
          <w:sz w:val="24"/>
          <w:szCs w:val="24"/>
        </w:rPr>
        <w:t>  Physicians should claim only the credit commensurate with the extent of their participation in the activity.</w:t>
      </w:r>
    </w:p>
    <w:p w:rsidR="00173EBE" w:rsidRPr="00932F71" w:rsidRDefault="00401364" w:rsidP="00014EA9">
      <w:pPr>
        <w:spacing w:after="120"/>
        <w:rPr>
          <w:rFonts w:asciiTheme="minorHAnsi" w:hAnsiTheme="minorHAnsi" w:cstheme="minorHAnsi"/>
          <w:color w:val="000000"/>
          <w:sz w:val="24"/>
          <w:szCs w:val="24"/>
        </w:rPr>
      </w:pPr>
      <w:r w:rsidRPr="00401364">
        <w:rPr>
          <w:rFonts w:asciiTheme="minorHAnsi" w:hAnsiTheme="minorHAnsi" w:cstheme="minorHAnsi"/>
          <w:b/>
          <w:bCs/>
          <w:color w:val="000000"/>
          <w:sz w:val="24"/>
          <w:szCs w:val="24"/>
        </w:rPr>
        <w:t xml:space="preserve">Mitigation Statement: </w:t>
      </w:r>
      <w:r w:rsidRPr="00401364">
        <w:rPr>
          <w:rFonts w:asciiTheme="minorHAnsi" w:hAnsiTheme="minorHAnsi" w:cstheme="minorHAnsi"/>
          <w:bCs/>
          <w:color w:val="000000"/>
          <w:sz w:val="24"/>
          <w:szCs w:val="24"/>
        </w:rPr>
        <w:t>The University of Oklahoma College of Medicine, Office of Continuing Professional Development has reviewed this activity’s speaker and planner disclosures and has mitigated all relevant financial relationships with ineligible companies, if applicable.</w:t>
      </w:r>
    </w:p>
    <w:p w:rsidR="00E01351" w:rsidRDefault="00E01351" w:rsidP="00E01351">
      <w:pPr>
        <w:rPr>
          <w:rFonts w:asciiTheme="minorHAnsi" w:hAnsiTheme="minorHAnsi"/>
          <w:b/>
          <w:bCs/>
          <w:color w:val="000000"/>
        </w:rPr>
      </w:pPr>
    </w:p>
    <w:p w:rsidR="00E01351" w:rsidRPr="00741D4D" w:rsidRDefault="00E01351" w:rsidP="00E01351">
      <w:pPr>
        <w:rPr>
          <w:rFonts w:asciiTheme="minorHAnsi" w:hAnsiTheme="minorHAnsi"/>
          <w:b/>
          <w:bCs/>
          <w:color w:val="000000"/>
          <w:sz w:val="24"/>
        </w:rPr>
      </w:pPr>
      <w:r w:rsidRPr="00741D4D">
        <w:rPr>
          <w:rFonts w:asciiTheme="minorHAnsi" w:hAnsiTheme="minorHAnsi"/>
          <w:b/>
          <w:bCs/>
          <w:color w:val="000000"/>
          <w:sz w:val="24"/>
        </w:rPr>
        <w:t>University Equal Opportunity / Non-Discrimination Statement</w:t>
      </w:r>
    </w:p>
    <w:p w:rsidR="00E01351" w:rsidRPr="00741D4D" w:rsidRDefault="00E01351" w:rsidP="00E01351">
      <w:pPr>
        <w:rPr>
          <w:rFonts w:asciiTheme="minorHAnsi" w:hAnsiTheme="minorHAnsi"/>
          <w:bCs/>
          <w:color w:val="000000"/>
          <w:sz w:val="24"/>
        </w:rPr>
      </w:pPr>
      <w:r w:rsidRPr="00741D4D">
        <w:rPr>
          <w:rFonts w:asciiTheme="minorHAnsi" w:hAnsiTheme="minorHAnsi"/>
          <w:bCs/>
          <w:color w:val="000000"/>
          <w:sz w:val="24"/>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w:t>
      </w:r>
      <w:bookmarkStart w:id="0" w:name="_GoBack"/>
      <w:bookmarkEnd w:id="0"/>
      <w:r w:rsidRPr="00741D4D">
        <w:rPr>
          <w:rFonts w:asciiTheme="minorHAnsi" w:hAnsiTheme="minorHAnsi"/>
          <w:bCs/>
          <w:color w:val="000000"/>
          <w:sz w:val="24"/>
        </w:rPr>
        <w:t>, but is not limited to: admissions, employment, financial aid, housing, services in educational programs or activities, or health care services that the university operates or provides.</w:t>
      </w:r>
    </w:p>
    <w:p w:rsidR="00E01351" w:rsidRPr="00741D4D" w:rsidRDefault="00E01351" w:rsidP="00E01351">
      <w:pPr>
        <w:rPr>
          <w:rFonts w:asciiTheme="minorHAnsi" w:hAnsiTheme="minorHAnsi"/>
          <w:bCs/>
          <w:color w:val="000000"/>
          <w:sz w:val="24"/>
        </w:rPr>
      </w:pPr>
      <w:r w:rsidRPr="00741D4D">
        <w:rPr>
          <w:rFonts w:asciiTheme="minorHAnsi" w:hAnsiTheme="minorHAnsi"/>
          <w:bCs/>
          <w:color w:val="000000"/>
          <w:sz w:val="24"/>
        </w:rPr>
        <w:t xml:space="preserve"> </w:t>
      </w:r>
    </w:p>
    <w:p w:rsidR="00E01351" w:rsidRPr="00741D4D" w:rsidRDefault="00E01351" w:rsidP="00E01351">
      <w:pPr>
        <w:rPr>
          <w:rFonts w:asciiTheme="minorHAnsi" w:hAnsiTheme="minorHAnsi"/>
          <w:bCs/>
          <w:color w:val="000000"/>
          <w:sz w:val="24"/>
        </w:rPr>
      </w:pPr>
      <w:r w:rsidRPr="00741D4D">
        <w:rPr>
          <w:rFonts w:asciiTheme="minorHAnsi" w:hAnsiTheme="minorHAnsi"/>
          <w:bCs/>
          <w:color w:val="000000"/>
          <w:sz w:val="24"/>
        </w:rPr>
        <w:t xml:space="preserve">To file a grievance related to the non-discrimination policy, report sexual misconduct, and/or file a formal complaint of sexual misconduct, please utilize the reporting form at </w:t>
      </w:r>
      <w:hyperlink r:id="rId6" w:history="1">
        <w:r w:rsidRPr="00741D4D">
          <w:rPr>
            <w:rStyle w:val="Hyperlink"/>
            <w:rFonts w:asciiTheme="minorHAnsi" w:hAnsiTheme="minorHAnsi"/>
            <w:bCs/>
            <w:sz w:val="24"/>
          </w:rPr>
          <w:t>link.ou.edu/</w:t>
        </w:r>
        <w:proofErr w:type="spellStart"/>
        <w:r w:rsidRPr="00741D4D">
          <w:rPr>
            <w:rStyle w:val="Hyperlink"/>
            <w:rFonts w:asciiTheme="minorHAnsi" w:hAnsiTheme="minorHAnsi"/>
            <w:bCs/>
            <w:sz w:val="24"/>
          </w:rPr>
          <w:t>reportingform</w:t>
        </w:r>
        <w:proofErr w:type="spellEnd"/>
      </w:hyperlink>
      <w:r w:rsidRPr="00741D4D">
        <w:rPr>
          <w:rFonts w:asciiTheme="minorHAnsi" w:hAnsiTheme="minorHAnsi"/>
          <w:bCs/>
          <w:color w:val="000000"/>
          <w:sz w:val="24"/>
        </w:rPr>
        <w:t>.</w:t>
      </w:r>
    </w:p>
    <w:p w:rsidR="00E01351" w:rsidRPr="00741D4D" w:rsidRDefault="00E01351" w:rsidP="00E01351">
      <w:pPr>
        <w:rPr>
          <w:rFonts w:asciiTheme="minorHAnsi" w:hAnsiTheme="minorHAnsi"/>
          <w:bCs/>
          <w:color w:val="000000"/>
          <w:sz w:val="24"/>
        </w:rPr>
      </w:pPr>
      <w:r w:rsidRPr="00741D4D">
        <w:rPr>
          <w:rFonts w:asciiTheme="minorHAnsi" w:hAnsiTheme="minorHAnsi"/>
          <w:bCs/>
          <w:color w:val="000000"/>
          <w:sz w:val="24"/>
        </w:rPr>
        <w:t xml:space="preserve"> </w:t>
      </w:r>
    </w:p>
    <w:p w:rsidR="00E01351" w:rsidRPr="00741D4D" w:rsidRDefault="00E01351" w:rsidP="00E01351">
      <w:pPr>
        <w:rPr>
          <w:rFonts w:asciiTheme="minorHAnsi" w:hAnsiTheme="minorHAnsi"/>
          <w:bCs/>
          <w:color w:val="000000"/>
          <w:sz w:val="24"/>
        </w:rPr>
      </w:pPr>
      <w:r w:rsidRPr="00741D4D">
        <w:rPr>
          <w:rFonts w:asciiTheme="minorHAnsi" w:hAnsiTheme="minorHAnsi"/>
          <w:bCs/>
          <w:color w:val="000000"/>
          <w:sz w:val="24"/>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7" w:history="1">
        <w:r w:rsidRPr="00741D4D">
          <w:rPr>
            <w:rStyle w:val="Hyperlink"/>
            <w:rFonts w:asciiTheme="minorHAnsi" w:hAnsiTheme="minorHAnsi"/>
            <w:bCs/>
            <w:sz w:val="24"/>
          </w:rPr>
          <w:t>www.ou.edu/eoo</w:t>
        </w:r>
      </w:hyperlink>
      <w:r w:rsidRPr="00741D4D">
        <w:rPr>
          <w:rFonts w:asciiTheme="minorHAnsi" w:hAnsiTheme="minorHAnsi"/>
          <w:bCs/>
          <w:color w:val="000000"/>
          <w:sz w:val="24"/>
        </w:rPr>
        <w:t>.</w:t>
      </w:r>
    </w:p>
    <w:p w:rsidR="00E01351" w:rsidRDefault="00E01351" w:rsidP="00932F71">
      <w:pPr>
        <w:spacing w:after="120"/>
        <w:rPr>
          <w:rFonts w:asciiTheme="minorHAnsi" w:hAnsiTheme="minorHAnsi" w:cstheme="minorHAnsi"/>
          <w:b/>
          <w:bCs/>
          <w:color w:val="000000"/>
          <w:sz w:val="24"/>
          <w:szCs w:val="24"/>
        </w:rPr>
      </w:pPr>
    </w:p>
    <w:p w:rsidR="002563EB" w:rsidRPr="00932F71" w:rsidRDefault="002563EB" w:rsidP="00932F71">
      <w:pPr>
        <w:spacing w:after="120"/>
        <w:rPr>
          <w:rFonts w:asciiTheme="minorHAnsi" w:hAnsiTheme="minorHAnsi"/>
          <w:b/>
          <w:bCs/>
          <w:color w:val="000000"/>
          <w:sz w:val="24"/>
          <w:szCs w:val="24"/>
        </w:rPr>
      </w:pPr>
      <w:r w:rsidRPr="00932F71">
        <w:rPr>
          <w:rFonts w:asciiTheme="minorHAnsi" w:hAnsiTheme="minorHAnsi" w:cstheme="minorHAnsi"/>
          <w:b/>
          <w:bCs/>
          <w:color w:val="000000"/>
          <w:sz w:val="24"/>
          <w:szCs w:val="24"/>
        </w:rPr>
        <w:t>Accommodation Statement:</w:t>
      </w:r>
      <w:r w:rsidRPr="00932F71">
        <w:rPr>
          <w:rFonts w:asciiTheme="minorHAnsi" w:hAnsiTheme="minorHAnsi" w:cstheme="minorHAnsi"/>
          <w:color w:val="000000"/>
          <w:sz w:val="24"/>
          <w:szCs w:val="24"/>
        </w:rPr>
        <w:t xml:space="preserve"> For accommodation, please contact Michelle </w:t>
      </w:r>
      <w:r w:rsidRPr="00932F71">
        <w:rPr>
          <w:rFonts w:asciiTheme="minorHAnsi" w:hAnsiTheme="minorHAnsi" w:cstheme="minorHAnsi"/>
          <w:sz w:val="24"/>
          <w:szCs w:val="24"/>
        </w:rPr>
        <w:t xml:space="preserve">Matukewicz at </w:t>
      </w:r>
      <w:hyperlink r:id="rId8" w:history="1">
        <w:r w:rsidRPr="00932F71">
          <w:rPr>
            <w:rStyle w:val="Hyperlink"/>
            <w:rFonts w:asciiTheme="minorHAnsi" w:hAnsiTheme="minorHAnsi" w:cstheme="minorHAnsi"/>
            <w:sz w:val="24"/>
            <w:szCs w:val="24"/>
          </w:rPr>
          <w:t>michelle-matukewicz@ouhsc.edu</w:t>
        </w:r>
      </w:hyperlink>
      <w:r w:rsidRPr="00932F71">
        <w:rPr>
          <w:rFonts w:asciiTheme="minorHAnsi" w:hAnsiTheme="minorHAnsi" w:cstheme="minorHAnsi"/>
          <w:sz w:val="24"/>
          <w:szCs w:val="24"/>
        </w:rPr>
        <w:t xml:space="preserve"> or </w:t>
      </w:r>
      <w:r w:rsidRPr="00932F71">
        <w:rPr>
          <w:rFonts w:asciiTheme="minorHAnsi" w:hAnsiTheme="minorHAnsi" w:cstheme="minorHAnsi"/>
          <w:color w:val="000000"/>
          <w:sz w:val="24"/>
          <w:szCs w:val="24"/>
        </w:rPr>
        <w:t>(918) 634-7539.</w:t>
      </w:r>
    </w:p>
    <w:p w:rsidR="00E01351" w:rsidRDefault="00E01351" w:rsidP="00932F71">
      <w:pPr>
        <w:spacing w:after="120"/>
        <w:rPr>
          <w:rFonts w:asciiTheme="minorHAnsi" w:hAnsiTheme="minorHAnsi"/>
          <w:b/>
          <w:bCs/>
          <w:color w:val="000000"/>
          <w:sz w:val="24"/>
          <w:szCs w:val="24"/>
        </w:rPr>
      </w:pPr>
    </w:p>
    <w:p w:rsidR="002563EB" w:rsidRPr="00932F71" w:rsidRDefault="002563EB" w:rsidP="00932F71">
      <w:pPr>
        <w:spacing w:after="120"/>
        <w:rPr>
          <w:rFonts w:asciiTheme="minorHAnsi" w:hAnsiTheme="minorHAnsi"/>
          <w:color w:val="000000"/>
          <w:sz w:val="24"/>
          <w:szCs w:val="24"/>
        </w:rPr>
      </w:pPr>
      <w:r w:rsidRPr="00932F71">
        <w:rPr>
          <w:rFonts w:asciiTheme="minorHAnsi" w:hAnsiTheme="minorHAnsi"/>
          <w:b/>
          <w:bCs/>
          <w:color w:val="000000"/>
          <w:sz w:val="24"/>
          <w:szCs w:val="24"/>
        </w:rPr>
        <w:t>Disclaimer Statement:</w:t>
      </w:r>
      <w:r w:rsidRPr="00932F71">
        <w:rPr>
          <w:rFonts w:asciiTheme="minorHAnsi" w:hAnsiTheme="minorHAnsi"/>
          <w:color w:val="000000"/>
          <w:sz w:val="24"/>
          <w:szCs w:val="24"/>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2563EB" w:rsidRPr="00932F71" w:rsidRDefault="002563EB" w:rsidP="00932F71">
      <w:pPr>
        <w:spacing w:after="120"/>
        <w:rPr>
          <w:rFonts w:asciiTheme="minorHAnsi" w:hAnsiTheme="minorHAnsi"/>
          <w:b/>
          <w:bCs/>
          <w:color w:val="000000"/>
          <w:sz w:val="24"/>
          <w:szCs w:val="24"/>
        </w:rPr>
      </w:pPr>
      <w:r w:rsidRPr="00932F71">
        <w:rPr>
          <w:rFonts w:asciiTheme="minorHAnsi" w:hAnsiTheme="minorHAnsi"/>
          <w:color w:val="000000"/>
          <w:sz w:val="24"/>
          <w:szCs w:val="2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401364" w:rsidRPr="00401364" w:rsidRDefault="00401364" w:rsidP="00401364">
      <w:pPr>
        <w:spacing w:after="120"/>
        <w:rPr>
          <w:rFonts w:asciiTheme="minorHAnsi" w:hAnsiTheme="minorHAnsi"/>
          <w:b/>
          <w:bCs/>
          <w:color w:val="000000"/>
          <w:sz w:val="24"/>
          <w:szCs w:val="24"/>
        </w:rPr>
      </w:pPr>
      <w:r w:rsidRPr="00401364">
        <w:rPr>
          <w:rFonts w:asciiTheme="minorHAnsi" w:hAnsiTheme="minorHAnsi"/>
          <w:b/>
          <w:bCs/>
          <w:color w:val="000000"/>
          <w:sz w:val="24"/>
          <w:szCs w:val="24"/>
        </w:rPr>
        <w:t xml:space="preserve">Policy on Planner and Presenter Disclosure: </w:t>
      </w:r>
      <w:r w:rsidRPr="00401364">
        <w:rPr>
          <w:rFonts w:asciiTheme="minorHAnsi" w:hAnsiTheme="minorHAnsi"/>
          <w:bCs/>
          <w:color w:val="000000"/>
          <w:sz w:val="24"/>
          <w:szCs w:val="24"/>
        </w:rPr>
        <w:t>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w:t>
      </w:r>
      <w:r w:rsidRPr="00401364">
        <w:rPr>
          <w:rFonts w:asciiTheme="minorHAnsi" w:hAnsiTheme="minorHAnsi"/>
          <w:b/>
          <w:bCs/>
          <w:color w:val="000000"/>
          <w:sz w:val="24"/>
          <w:szCs w:val="24"/>
        </w:rPr>
        <w:t xml:space="preserve"> </w:t>
      </w:r>
    </w:p>
    <w:p w:rsidR="00401364" w:rsidRDefault="00401364" w:rsidP="00014EA9">
      <w:pPr>
        <w:spacing w:after="120"/>
        <w:rPr>
          <w:rFonts w:asciiTheme="minorHAnsi" w:hAnsiTheme="minorHAnsi" w:cstheme="minorHAnsi"/>
          <w:b/>
          <w:bCs/>
          <w:color w:val="000000"/>
          <w:sz w:val="24"/>
          <w:szCs w:val="24"/>
        </w:rPr>
      </w:pPr>
      <w:r w:rsidRPr="00401364">
        <w:rPr>
          <w:rFonts w:asciiTheme="minorHAnsi" w:hAnsiTheme="minorHAnsi" w:cstheme="minorHAnsi"/>
          <w:b/>
          <w:bCs/>
          <w:color w:val="000000"/>
          <w:sz w:val="24"/>
          <w:szCs w:val="24"/>
        </w:rPr>
        <w:t xml:space="preserve">Acknowledgement of Commercial and In-Kind Support: </w:t>
      </w:r>
      <w:r w:rsidRPr="00401364">
        <w:rPr>
          <w:rFonts w:asciiTheme="minorHAnsi" w:hAnsiTheme="minorHAnsi" w:cstheme="minorHAnsi"/>
          <w:bCs/>
          <w:color w:val="000000"/>
          <w:sz w:val="24"/>
          <w:szCs w:val="24"/>
        </w:rPr>
        <w:t>Commercial support is financial, or in-kind, contributions given by an ineligible company, which is used to pay all or part of the costs of a CME activity.  An ineligible company is any company whose primary business is producing, marketing, selling, re-selling, or distributing healthcare products used by or on patients.</w:t>
      </w:r>
    </w:p>
    <w:p w:rsidR="005F7A57" w:rsidRDefault="00977EB6" w:rsidP="00014EA9">
      <w:pPr>
        <w:spacing w:after="120"/>
        <w:rPr>
          <w:rFonts w:asciiTheme="minorHAnsi" w:hAnsiTheme="minorHAnsi" w:cstheme="minorHAnsi"/>
          <w:b/>
          <w:bCs/>
          <w:color w:val="000000"/>
        </w:rPr>
      </w:pPr>
      <w:r w:rsidRPr="00932F71">
        <w:rPr>
          <w:rFonts w:asciiTheme="minorHAnsi" w:hAnsiTheme="minorHAnsi" w:cstheme="minorHAnsi"/>
          <w:color w:val="000000"/>
          <w:sz w:val="24"/>
          <w:szCs w:val="24"/>
        </w:rPr>
        <w:t>This activity received no commercial or in-kind support.</w:t>
      </w:r>
    </w:p>
    <w:p w:rsidR="00E01351" w:rsidRDefault="00E01351" w:rsidP="002A3423">
      <w:pPr>
        <w:jc w:val="center"/>
        <w:rPr>
          <w:rFonts w:asciiTheme="minorHAnsi" w:hAnsiTheme="minorHAnsi"/>
          <w:b/>
          <w:bCs/>
          <w:color w:val="000000"/>
        </w:rPr>
      </w:pPr>
    </w:p>
    <w:p w:rsidR="00E01351" w:rsidRDefault="00E01351" w:rsidP="002A3423">
      <w:pPr>
        <w:jc w:val="center"/>
        <w:rPr>
          <w:rFonts w:asciiTheme="minorHAnsi" w:hAnsiTheme="minorHAnsi"/>
          <w:b/>
          <w:bCs/>
          <w:color w:val="000000"/>
        </w:rPr>
      </w:pPr>
    </w:p>
    <w:p w:rsidR="00E01351" w:rsidRDefault="00E01351" w:rsidP="002A3423">
      <w:pPr>
        <w:jc w:val="center"/>
        <w:rPr>
          <w:rFonts w:asciiTheme="minorHAnsi" w:hAnsiTheme="minorHAnsi"/>
          <w:b/>
          <w:bCs/>
          <w:color w:val="000000"/>
        </w:rPr>
      </w:pPr>
    </w:p>
    <w:p w:rsidR="00E01351" w:rsidRDefault="00E01351" w:rsidP="002A3423">
      <w:pPr>
        <w:jc w:val="center"/>
        <w:rPr>
          <w:rFonts w:asciiTheme="minorHAnsi" w:hAnsiTheme="minorHAnsi"/>
          <w:b/>
          <w:bCs/>
          <w:color w:val="000000"/>
        </w:rPr>
      </w:pPr>
    </w:p>
    <w:p w:rsidR="00E01351" w:rsidRDefault="00E01351" w:rsidP="002A3423">
      <w:pPr>
        <w:jc w:val="center"/>
        <w:rPr>
          <w:rFonts w:asciiTheme="minorHAnsi" w:hAnsiTheme="minorHAnsi"/>
          <w:b/>
          <w:bCs/>
          <w:color w:val="000000"/>
        </w:rPr>
      </w:pPr>
    </w:p>
    <w:p w:rsidR="00E01351" w:rsidRDefault="00E01351" w:rsidP="002A3423">
      <w:pPr>
        <w:jc w:val="center"/>
        <w:rPr>
          <w:rFonts w:asciiTheme="minorHAnsi" w:hAnsiTheme="minorHAnsi"/>
          <w:b/>
          <w:bCs/>
          <w:color w:val="000000"/>
        </w:rPr>
      </w:pPr>
    </w:p>
    <w:p w:rsidR="00E01351" w:rsidRDefault="00E01351" w:rsidP="002A3423">
      <w:pPr>
        <w:jc w:val="center"/>
        <w:rPr>
          <w:rFonts w:asciiTheme="minorHAnsi" w:hAnsiTheme="minorHAnsi"/>
          <w:b/>
          <w:bCs/>
          <w:color w:val="000000"/>
        </w:rPr>
      </w:pPr>
    </w:p>
    <w:p w:rsidR="00E01351" w:rsidRDefault="00E01351" w:rsidP="002A3423">
      <w:pPr>
        <w:jc w:val="center"/>
        <w:rPr>
          <w:rFonts w:asciiTheme="minorHAnsi" w:hAnsiTheme="minorHAnsi"/>
          <w:b/>
          <w:bCs/>
          <w:color w:val="000000"/>
        </w:rPr>
      </w:pPr>
    </w:p>
    <w:p w:rsidR="00E01351" w:rsidRDefault="00E01351" w:rsidP="002A3423">
      <w:pPr>
        <w:jc w:val="center"/>
        <w:rPr>
          <w:rFonts w:asciiTheme="minorHAnsi" w:hAnsiTheme="minorHAnsi"/>
          <w:b/>
          <w:bCs/>
          <w:color w:val="000000"/>
        </w:rPr>
      </w:pPr>
    </w:p>
    <w:p w:rsidR="00E01351" w:rsidRDefault="00E01351" w:rsidP="002A3423">
      <w:pPr>
        <w:jc w:val="center"/>
        <w:rPr>
          <w:rFonts w:asciiTheme="minorHAnsi" w:hAnsiTheme="minorHAnsi"/>
          <w:b/>
          <w:bCs/>
          <w:color w:val="000000"/>
        </w:rPr>
      </w:pPr>
    </w:p>
    <w:p w:rsidR="00E01351" w:rsidRDefault="00E01351" w:rsidP="002A3423">
      <w:pPr>
        <w:jc w:val="center"/>
        <w:rPr>
          <w:rFonts w:asciiTheme="minorHAnsi" w:hAnsiTheme="minorHAnsi"/>
          <w:b/>
          <w:bCs/>
          <w:color w:val="000000"/>
        </w:rPr>
      </w:pPr>
    </w:p>
    <w:p w:rsidR="00E01351" w:rsidRDefault="00E01351" w:rsidP="002A3423">
      <w:pPr>
        <w:jc w:val="center"/>
        <w:rPr>
          <w:rFonts w:asciiTheme="minorHAnsi" w:hAnsiTheme="minorHAnsi"/>
          <w:b/>
          <w:bCs/>
          <w:color w:val="000000"/>
        </w:rPr>
      </w:pPr>
    </w:p>
    <w:p w:rsidR="00E01351" w:rsidRDefault="00E01351" w:rsidP="002A3423">
      <w:pPr>
        <w:jc w:val="center"/>
        <w:rPr>
          <w:rFonts w:asciiTheme="minorHAnsi" w:hAnsiTheme="minorHAnsi"/>
          <w:b/>
          <w:bCs/>
          <w:color w:val="000000"/>
        </w:rPr>
      </w:pPr>
    </w:p>
    <w:p w:rsidR="00E01351" w:rsidRDefault="00E01351" w:rsidP="002A3423">
      <w:pPr>
        <w:jc w:val="center"/>
        <w:rPr>
          <w:rFonts w:asciiTheme="minorHAnsi" w:hAnsiTheme="minorHAnsi"/>
          <w:b/>
          <w:bCs/>
          <w:color w:val="000000"/>
        </w:rPr>
      </w:pPr>
    </w:p>
    <w:p w:rsidR="00E01351" w:rsidRDefault="00E01351" w:rsidP="002A3423">
      <w:pPr>
        <w:jc w:val="center"/>
        <w:rPr>
          <w:rFonts w:asciiTheme="minorHAnsi" w:hAnsiTheme="minorHAnsi"/>
          <w:b/>
          <w:bCs/>
          <w:color w:val="000000"/>
        </w:rPr>
      </w:pPr>
    </w:p>
    <w:p w:rsidR="00401364" w:rsidRPr="00165F69" w:rsidRDefault="00401364" w:rsidP="002A3423">
      <w:pPr>
        <w:jc w:val="center"/>
        <w:rPr>
          <w:rFonts w:asciiTheme="minorHAnsi" w:hAnsiTheme="minorHAnsi"/>
          <w:b/>
          <w:bCs/>
          <w:color w:val="000000"/>
        </w:rPr>
      </w:pPr>
      <w:r w:rsidRPr="00165F69">
        <w:rPr>
          <w:rFonts w:asciiTheme="minorHAnsi" w:hAnsiTheme="minorHAnsi"/>
          <w:b/>
          <w:bCs/>
          <w:color w:val="000000"/>
        </w:rPr>
        <w:t>Disclosure &amp; Mitigation Report</w:t>
      </w:r>
    </w:p>
    <w:p w:rsidR="00401364" w:rsidRDefault="00401364" w:rsidP="00401364">
      <w:pPr>
        <w:rPr>
          <w:rFonts w:asciiTheme="minorHAnsi" w:hAnsiTheme="minorHAnsi"/>
          <w:sz w:val="20"/>
          <w:szCs w:val="20"/>
        </w:rPr>
      </w:pPr>
      <w:r w:rsidRPr="00165F69">
        <w:rPr>
          <w:rFonts w:asciiTheme="minorHAnsi" w:hAnsiTheme="minorHAnsi"/>
          <w:sz w:val="20"/>
          <w:szCs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p w:rsidR="00401364" w:rsidRPr="00977EB6" w:rsidRDefault="00401364" w:rsidP="00401364">
      <w:pPr>
        <w:rPr>
          <w:rFonts w:asciiTheme="minorHAnsi" w:hAnsiTheme="minorHAnsi"/>
          <w:b/>
          <w:bCs/>
          <w:color w:val="000000"/>
        </w:rPr>
      </w:pPr>
    </w:p>
    <w:tbl>
      <w:tblPr>
        <w:tblW w:w="10979" w:type="dxa"/>
        <w:tblCellMar>
          <w:left w:w="0" w:type="dxa"/>
          <w:right w:w="0" w:type="dxa"/>
        </w:tblCellMar>
        <w:tblLook w:val="04A0" w:firstRow="1" w:lastRow="0" w:firstColumn="1" w:lastColumn="0" w:noHBand="0" w:noVBand="1"/>
      </w:tblPr>
      <w:tblGrid>
        <w:gridCol w:w="2070"/>
        <w:gridCol w:w="1260"/>
        <w:gridCol w:w="1710"/>
        <w:gridCol w:w="1938"/>
        <w:gridCol w:w="266"/>
        <w:gridCol w:w="2016"/>
        <w:gridCol w:w="1719"/>
      </w:tblGrid>
      <w:tr w:rsidR="005F7A57" w:rsidRPr="004778F5" w:rsidTr="00B51223">
        <w:trPr>
          <w:trHeight w:val="276"/>
          <w:tblHeader/>
        </w:trPr>
        <w:tc>
          <w:tcPr>
            <w:tcW w:w="5040" w:type="dxa"/>
            <w:gridSpan w:val="3"/>
            <w:tcBorders>
              <w:top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5F7A57" w:rsidRPr="004778F5" w:rsidRDefault="005F7A57" w:rsidP="00B51223">
            <w:pPr>
              <w:jc w:val="center"/>
              <w:rPr>
                <w:rFonts w:asciiTheme="minorHAnsi" w:hAnsiTheme="minorHAnsi" w:cstheme="minorHAnsi"/>
                <w:sz w:val="20"/>
              </w:rPr>
            </w:pPr>
            <w:r w:rsidRPr="004778F5">
              <w:rPr>
                <w:rFonts w:asciiTheme="minorHAnsi" w:hAnsiTheme="minorHAnsi" w:cstheme="minorHAnsi"/>
                <w:b/>
                <w:bCs/>
                <w:sz w:val="20"/>
              </w:rPr>
              <w:t> </w:t>
            </w:r>
          </w:p>
        </w:tc>
        <w:tc>
          <w:tcPr>
            <w:tcW w:w="5939"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rsidR="005F7A57" w:rsidRPr="004778F5" w:rsidRDefault="005F7A57" w:rsidP="00401364">
            <w:pPr>
              <w:jc w:val="center"/>
              <w:rPr>
                <w:rFonts w:asciiTheme="minorHAnsi" w:hAnsiTheme="minorHAnsi" w:cstheme="minorHAnsi"/>
                <w:sz w:val="20"/>
              </w:rPr>
            </w:pPr>
            <w:r w:rsidRPr="004778F5">
              <w:rPr>
                <w:rFonts w:asciiTheme="minorHAnsi" w:hAnsiTheme="minorHAnsi" w:cstheme="minorHAnsi"/>
                <w:b/>
                <w:bCs/>
                <w:sz w:val="20"/>
              </w:rPr>
              <w:t xml:space="preserve">Nature of </w:t>
            </w:r>
            <w:r w:rsidR="00401364">
              <w:rPr>
                <w:rFonts w:asciiTheme="minorHAnsi" w:hAnsiTheme="minorHAnsi" w:cstheme="minorHAnsi"/>
                <w:b/>
                <w:bCs/>
                <w:sz w:val="20"/>
              </w:rPr>
              <w:t>the</w:t>
            </w:r>
            <w:r w:rsidRPr="004778F5">
              <w:rPr>
                <w:rFonts w:asciiTheme="minorHAnsi" w:hAnsiTheme="minorHAnsi" w:cstheme="minorHAnsi"/>
                <w:b/>
                <w:bCs/>
                <w:sz w:val="20"/>
              </w:rPr>
              <w:t xml:space="preserve"> Financial Relationship</w:t>
            </w:r>
          </w:p>
        </w:tc>
      </w:tr>
      <w:tr w:rsidR="005F7A57" w:rsidRPr="004778F5" w:rsidTr="00B51223">
        <w:trPr>
          <w:trHeight w:val="276"/>
          <w:tblHeader/>
        </w:trPr>
        <w:tc>
          <w:tcPr>
            <w:tcW w:w="2070"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rsidR="005F7A57" w:rsidRPr="004778F5" w:rsidRDefault="005F7A57" w:rsidP="00B51223">
            <w:pPr>
              <w:rPr>
                <w:rFonts w:asciiTheme="minorHAnsi" w:hAnsiTheme="minorHAnsi" w:cstheme="minorHAnsi"/>
                <w:sz w:val="20"/>
              </w:rPr>
            </w:pPr>
            <w:r w:rsidRPr="004778F5">
              <w:rPr>
                <w:rFonts w:asciiTheme="minorHAnsi" w:hAnsiTheme="minorHAnsi" w:cstheme="minorHAnsi"/>
                <w:b/>
                <w:bCs/>
                <w:sz w:val="20"/>
              </w:rPr>
              <w:t>Role</w:t>
            </w:r>
          </w:p>
        </w:tc>
        <w:tc>
          <w:tcPr>
            <w:tcW w:w="1260"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5F7A57" w:rsidRPr="004778F5" w:rsidRDefault="005F7A57" w:rsidP="00B51223">
            <w:pPr>
              <w:rPr>
                <w:rFonts w:asciiTheme="minorHAnsi" w:hAnsiTheme="minorHAnsi" w:cstheme="minorHAnsi"/>
                <w:sz w:val="20"/>
              </w:rPr>
            </w:pPr>
            <w:r w:rsidRPr="004778F5">
              <w:rPr>
                <w:rFonts w:asciiTheme="minorHAnsi" w:hAnsiTheme="minorHAnsi" w:cstheme="minorHAnsi"/>
                <w:b/>
                <w:bCs/>
                <w:sz w:val="20"/>
              </w:rPr>
              <w:t>First Name</w:t>
            </w:r>
          </w:p>
        </w:tc>
        <w:tc>
          <w:tcPr>
            <w:tcW w:w="1710"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5F7A57" w:rsidRPr="004778F5" w:rsidRDefault="005F7A57" w:rsidP="00B51223">
            <w:pPr>
              <w:rPr>
                <w:rFonts w:asciiTheme="minorHAnsi" w:hAnsiTheme="minorHAnsi" w:cstheme="minorHAnsi"/>
                <w:sz w:val="20"/>
              </w:rPr>
            </w:pPr>
            <w:r w:rsidRPr="004778F5">
              <w:rPr>
                <w:rFonts w:asciiTheme="minorHAnsi" w:hAnsiTheme="minorHAnsi" w:cstheme="minorHAnsi"/>
                <w:b/>
                <w:bCs/>
                <w:sz w:val="20"/>
              </w:rPr>
              <w:t>Last Name</w:t>
            </w:r>
          </w:p>
        </w:tc>
        <w:tc>
          <w:tcPr>
            <w:tcW w:w="1938" w:type="dxa"/>
            <w:tcBorders>
              <w:top w:val="single" w:sz="4" w:space="0" w:color="auto"/>
              <w:left w:val="single" w:sz="4" w:space="0" w:color="auto"/>
              <w:bottom w:val="single" w:sz="8" w:space="0" w:color="auto"/>
              <w:right w:val="nil"/>
            </w:tcBorders>
            <w:shd w:val="clear" w:color="auto" w:fill="C0C0C0"/>
            <w:noWrap/>
            <w:tcMar>
              <w:top w:w="0" w:type="dxa"/>
              <w:left w:w="108" w:type="dxa"/>
              <w:bottom w:w="0" w:type="dxa"/>
              <w:right w:w="108" w:type="dxa"/>
            </w:tcMar>
            <w:vAlign w:val="bottom"/>
            <w:hideMark/>
          </w:tcPr>
          <w:p w:rsidR="005F7A57" w:rsidRPr="004778F5" w:rsidRDefault="00401364" w:rsidP="00B51223">
            <w:pPr>
              <w:rPr>
                <w:rFonts w:asciiTheme="minorHAnsi" w:hAnsiTheme="minorHAnsi" w:cstheme="minorHAnsi"/>
                <w:sz w:val="20"/>
              </w:rPr>
            </w:pPr>
            <w:r>
              <w:rPr>
                <w:rFonts w:asciiTheme="minorHAnsi" w:hAnsiTheme="minorHAnsi" w:cstheme="minorHAnsi"/>
                <w:b/>
                <w:bCs/>
                <w:sz w:val="20"/>
              </w:rPr>
              <w:t>Ineligible Company</w:t>
            </w:r>
          </w:p>
        </w:tc>
        <w:tc>
          <w:tcPr>
            <w:tcW w:w="266" w:type="dxa"/>
            <w:tcBorders>
              <w:top w:val="single" w:sz="4"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F7A57" w:rsidRPr="004778F5" w:rsidRDefault="005F7A57" w:rsidP="00B51223">
            <w:pPr>
              <w:rPr>
                <w:rFonts w:asciiTheme="minorHAnsi" w:hAnsiTheme="minorHAnsi" w:cstheme="minorHAnsi"/>
                <w:sz w:val="20"/>
              </w:rPr>
            </w:pPr>
            <w:r w:rsidRPr="004778F5">
              <w:rPr>
                <w:rFonts w:asciiTheme="minorHAnsi" w:hAnsiTheme="minorHAnsi" w:cstheme="minorHAnsi"/>
                <w:b/>
                <w:bCs/>
                <w:sz w:val="20"/>
              </w:rPr>
              <w:t> </w:t>
            </w:r>
          </w:p>
        </w:tc>
        <w:tc>
          <w:tcPr>
            <w:tcW w:w="2016" w:type="dxa"/>
            <w:tcBorders>
              <w:top w:val="single" w:sz="4" w:space="0" w:color="auto"/>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5F7A57" w:rsidRPr="004778F5" w:rsidRDefault="005F7A57" w:rsidP="00B51223">
            <w:pPr>
              <w:rPr>
                <w:rFonts w:asciiTheme="minorHAnsi" w:hAnsiTheme="minorHAnsi" w:cstheme="minorHAnsi"/>
                <w:sz w:val="20"/>
              </w:rPr>
            </w:pPr>
            <w:r w:rsidRPr="004778F5">
              <w:rPr>
                <w:rFonts w:asciiTheme="minorHAnsi" w:hAnsiTheme="minorHAnsi" w:cstheme="minorHAnsi"/>
                <w:b/>
                <w:bCs/>
                <w:sz w:val="20"/>
              </w:rPr>
              <w:t>What was received?</w:t>
            </w:r>
          </w:p>
        </w:tc>
        <w:tc>
          <w:tcPr>
            <w:tcW w:w="1719" w:type="dxa"/>
            <w:tcBorders>
              <w:top w:val="single" w:sz="4"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5F7A57" w:rsidRPr="004778F5" w:rsidRDefault="005F7A57" w:rsidP="00B51223">
            <w:pPr>
              <w:rPr>
                <w:rFonts w:asciiTheme="minorHAnsi" w:hAnsiTheme="minorHAnsi" w:cstheme="minorHAnsi"/>
                <w:sz w:val="20"/>
              </w:rPr>
            </w:pPr>
            <w:r w:rsidRPr="004778F5">
              <w:rPr>
                <w:rFonts w:asciiTheme="minorHAnsi" w:hAnsiTheme="minorHAnsi" w:cstheme="minorHAnsi"/>
                <w:b/>
                <w:bCs/>
                <w:sz w:val="20"/>
              </w:rPr>
              <w:t>For what role?</w:t>
            </w:r>
          </w:p>
        </w:tc>
      </w:tr>
      <w:tr w:rsidR="00401364" w:rsidRPr="005F070F" w:rsidTr="00B51223">
        <w:trPr>
          <w:trHeight w:val="458"/>
        </w:trPr>
        <w:tc>
          <w:tcPr>
            <w:tcW w:w="20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1364" w:rsidRPr="005F070F" w:rsidRDefault="00401364" w:rsidP="00401364">
            <w:pPr>
              <w:rPr>
                <w:rFonts w:asciiTheme="minorHAnsi" w:hAnsiTheme="minorHAnsi" w:cstheme="minorHAnsi"/>
              </w:rPr>
            </w:pPr>
            <w:r w:rsidRPr="005F070F">
              <w:rPr>
                <w:rFonts w:asciiTheme="minorHAnsi" w:hAnsiTheme="minorHAnsi" w:cstheme="minorHAnsi"/>
              </w:rPr>
              <w:t>Planning Committee</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01364" w:rsidRPr="005F070F" w:rsidRDefault="00401364" w:rsidP="00401364">
            <w:pPr>
              <w:rPr>
                <w:rFonts w:asciiTheme="minorHAnsi" w:hAnsiTheme="minorHAnsi" w:cstheme="minorHAnsi"/>
              </w:rPr>
            </w:pPr>
            <w:r w:rsidRPr="005F070F">
              <w:rPr>
                <w:rFonts w:asciiTheme="minorHAnsi" w:hAnsiTheme="minorHAnsi" w:cstheme="minorHAnsi"/>
              </w:rPr>
              <w:t>Jana D.</w:t>
            </w:r>
          </w:p>
        </w:tc>
        <w:tc>
          <w:tcPr>
            <w:tcW w:w="171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01364" w:rsidRPr="005F070F" w:rsidRDefault="00401364" w:rsidP="00401364">
            <w:pPr>
              <w:rPr>
                <w:rFonts w:asciiTheme="minorHAnsi" w:hAnsiTheme="minorHAnsi" w:cstheme="minorHAnsi"/>
              </w:rPr>
            </w:pPr>
            <w:proofErr w:type="spellStart"/>
            <w:r w:rsidRPr="005F070F">
              <w:rPr>
                <w:rFonts w:asciiTheme="minorHAnsi" w:hAnsiTheme="minorHAnsi" w:cstheme="minorHAnsi"/>
              </w:rPr>
              <w:t>Bingman</w:t>
            </w:r>
            <w:proofErr w:type="spellEnd"/>
            <w:r w:rsidRPr="005F070F">
              <w:rPr>
                <w:rFonts w:asciiTheme="minorHAnsi" w:hAnsiTheme="minorHAnsi" w:cstheme="minorHAnsi"/>
              </w:rPr>
              <w:t>, MD</w:t>
            </w:r>
          </w:p>
        </w:tc>
        <w:tc>
          <w:tcPr>
            <w:tcW w:w="5939"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401364" w:rsidRPr="00977EB6" w:rsidRDefault="00401364" w:rsidP="00401364">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01364" w:rsidRPr="005F070F" w:rsidTr="00B51223">
        <w:trPr>
          <w:trHeight w:val="458"/>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364" w:rsidRPr="005F070F" w:rsidRDefault="00401364" w:rsidP="00401364">
            <w:pPr>
              <w:rPr>
                <w:rFonts w:asciiTheme="minorHAnsi" w:hAnsiTheme="minorHAnsi" w:cstheme="minorHAnsi"/>
              </w:rPr>
            </w:pPr>
            <w:r w:rsidRPr="005F070F">
              <w:rPr>
                <w:rFonts w:asciiTheme="minorHAnsi" w:hAnsiTheme="minorHAnsi" w:cstheme="minorHAnsi"/>
              </w:rPr>
              <w:t>Planning Committee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01364" w:rsidRPr="005F070F" w:rsidRDefault="00401364" w:rsidP="00401364">
            <w:pPr>
              <w:rPr>
                <w:rFonts w:asciiTheme="minorHAnsi" w:hAnsiTheme="minorHAnsi" w:cstheme="minorHAnsi"/>
              </w:rPr>
            </w:pPr>
            <w:r w:rsidRPr="005F070F">
              <w:rPr>
                <w:rFonts w:asciiTheme="minorHAnsi" w:hAnsiTheme="minorHAnsi" w:cstheme="minorHAnsi"/>
              </w:rPr>
              <w:t>Tara R.</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401364" w:rsidRPr="005F070F" w:rsidRDefault="00401364" w:rsidP="00401364">
            <w:pPr>
              <w:rPr>
                <w:rFonts w:asciiTheme="minorHAnsi" w:hAnsiTheme="minorHAnsi" w:cstheme="minorHAnsi"/>
              </w:rPr>
            </w:pPr>
            <w:r w:rsidRPr="005F070F">
              <w:rPr>
                <w:rFonts w:asciiTheme="minorHAnsi" w:hAnsiTheme="minorHAnsi" w:cstheme="minorHAnsi"/>
              </w:rPr>
              <w:t>Buck, MD</w:t>
            </w:r>
          </w:p>
        </w:tc>
        <w:tc>
          <w:tcPr>
            <w:tcW w:w="593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364" w:rsidRPr="00977EB6" w:rsidRDefault="00401364" w:rsidP="00401364">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01364" w:rsidRPr="005F070F" w:rsidTr="00B51223">
        <w:trPr>
          <w:trHeight w:val="377"/>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1364" w:rsidRPr="005F070F" w:rsidRDefault="00401364" w:rsidP="00401364">
            <w:pPr>
              <w:rPr>
                <w:rFonts w:asciiTheme="minorHAnsi" w:hAnsiTheme="minorHAnsi" w:cstheme="minorHAnsi"/>
              </w:rPr>
            </w:pPr>
            <w:r w:rsidRPr="005F070F">
              <w:rPr>
                <w:rFonts w:asciiTheme="minorHAnsi" w:hAnsiTheme="minorHAnsi" w:cstheme="minorHAnsi"/>
              </w:rPr>
              <w:t>Course Director/ Presenter-Panelist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01364" w:rsidRPr="005F070F" w:rsidRDefault="00401364" w:rsidP="00401364">
            <w:pPr>
              <w:rPr>
                <w:rFonts w:asciiTheme="minorHAnsi" w:hAnsiTheme="minorHAnsi" w:cstheme="minorHAnsi"/>
              </w:rPr>
            </w:pPr>
            <w:r w:rsidRPr="005F070F">
              <w:rPr>
                <w:rFonts w:asciiTheme="minorHAnsi" w:hAnsiTheme="minorHAnsi" w:cstheme="minorHAnsi"/>
              </w:rPr>
              <w:t>Ondria C.</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401364" w:rsidRPr="005F070F" w:rsidRDefault="00401364" w:rsidP="00401364">
            <w:pPr>
              <w:rPr>
                <w:rFonts w:asciiTheme="minorHAnsi" w:hAnsiTheme="minorHAnsi" w:cstheme="minorHAnsi"/>
              </w:rPr>
            </w:pPr>
            <w:r w:rsidRPr="005F070F">
              <w:rPr>
                <w:rFonts w:asciiTheme="minorHAnsi" w:hAnsiTheme="minorHAnsi" w:cstheme="minorHAnsi"/>
              </w:rPr>
              <w:t>Gleason, MD</w:t>
            </w:r>
          </w:p>
        </w:tc>
        <w:tc>
          <w:tcPr>
            <w:tcW w:w="5939"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401364" w:rsidRPr="00977EB6" w:rsidRDefault="00401364" w:rsidP="00401364">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01364" w:rsidRPr="005F070F" w:rsidTr="00B51223">
        <w:trPr>
          <w:trHeight w:val="458"/>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1364" w:rsidRPr="005F070F" w:rsidRDefault="00401364" w:rsidP="00401364">
            <w:pPr>
              <w:rPr>
                <w:rFonts w:asciiTheme="minorHAnsi" w:hAnsiTheme="minorHAnsi" w:cstheme="minorHAnsi"/>
              </w:rPr>
            </w:pPr>
            <w:r w:rsidRPr="005F070F">
              <w:rPr>
                <w:rFonts w:asciiTheme="minorHAnsi" w:hAnsiTheme="minorHAnsi" w:cstheme="minorHAnsi"/>
              </w:rPr>
              <w:t>Planning Committee</w:t>
            </w:r>
            <w:r w:rsidR="00835A62">
              <w:rPr>
                <w:rFonts w:asciiTheme="minorHAnsi" w:hAnsiTheme="minorHAnsi" w:cstheme="minorHAnsi"/>
              </w:rPr>
              <w:t>, Presenter</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01364" w:rsidRPr="005F070F" w:rsidRDefault="00401364" w:rsidP="00401364">
            <w:pPr>
              <w:rPr>
                <w:rFonts w:asciiTheme="minorHAnsi" w:hAnsiTheme="minorHAnsi" w:cstheme="minorHAnsi"/>
              </w:rPr>
            </w:pPr>
            <w:r w:rsidRPr="005F070F">
              <w:rPr>
                <w:rFonts w:asciiTheme="minorHAnsi" w:hAnsiTheme="minorHAnsi" w:cstheme="minorHAnsi"/>
              </w:rPr>
              <w:t>Andrew H.</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401364" w:rsidRPr="005F070F" w:rsidRDefault="00401364" w:rsidP="00401364">
            <w:pPr>
              <w:rPr>
                <w:rFonts w:asciiTheme="minorHAnsi" w:hAnsiTheme="minorHAnsi" w:cstheme="minorHAnsi"/>
              </w:rPr>
            </w:pPr>
            <w:r w:rsidRPr="005F070F">
              <w:rPr>
                <w:rFonts w:asciiTheme="minorHAnsi" w:hAnsiTheme="minorHAnsi" w:cstheme="minorHAnsi"/>
              </w:rPr>
              <w:t>Liew, MD</w:t>
            </w:r>
          </w:p>
        </w:tc>
        <w:tc>
          <w:tcPr>
            <w:tcW w:w="5939"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401364" w:rsidRPr="00977EB6" w:rsidRDefault="00401364" w:rsidP="00401364">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01364" w:rsidRPr="005F070F" w:rsidTr="00B51223">
        <w:trPr>
          <w:trHeight w:val="377"/>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364" w:rsidRPr="005F070F" w:rsidRDefault="00401364" w:rsidP="00401364">
            <w:pPr>
              <w:rPr>
                <w:rFonts w:asciiTheme="minorHAnsi" w:hAnsiTheme="minorHAnsi" w:cstheme="minorHAnsi"/>
              </w:rPr>
            </w:pPr>
            <w:r w:rsidRPr="005F070F">
              <w:rPr>
                <w:rFonts w:asciiTheme="minorHAnsi" w:hAnsiTheme="minorHAnsi" w:cstheme="minorHAnsi"/>
              </w:rPr>
              <w:t>Course Contact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01364" w:rsidRPr="005F070F" w:rsidRDefault="00401364" w:rsidP="00401364">
            <w:pPr>
              <w:rPr>
                <w:rFonts w:asciiTheme="minorHAnsi" w:hAnsiTheme="minorHAnsi" w:cstheme="minorHAnsi"/>
              </w:rPr>
            </w:pPr>
            <w:r w:rsidRPr="005F070F">
              <w:rPr>
                <w:rFonts w:asciiTheme="minorHAnsi" w:hAnsiTheme="minorHAnsi" w:cstheme="minorHAnsi"/>
              </w:rPr>
              <w:t>Michelle A.</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401364" w:rsidRPr="005F070F" w:rsidRDefault="00401364" w:rsidP="00401364">
            <w:pPr>
              <w:rPr>
                <w:rFonts w:asciiTheme="minorHAnsi" w:hAnsiTheme="minorHAnsi" w:cstheme="minorHAnsi"/>
              </w:rPr>
            </w:pPr>
            <w:r w:rsidRPr="005F070F">
              <w:rPr>
                <w:rFonts w:asciiTheme="minorHAnsi" w:hAnsiTheme="minorHAnsi" w:cstheme="minorHAnsi"/>
              </w:rPr>
              <w:t>Matukewicz, MHR</w:t>
            </w:r>
          </w:p>
        </w:tc>
        <w:tc>
          <w:tcPr>
            <w:tcW w:w="593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364" w:rsidRPr="00977EB6" w:rsidRDefault="00401364" w:rsidP="00401364">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01364" w:rsidRPr="00CD58E7" w:rsidTr="00B51223">
        <w:trPr>
          <w:trHeight w:val="413"/>
        </w:trPr>
        <w:tc>
          <w:tcPr>
            <w:tcW w:w="207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01364" w:rsidRPr="00CD58E7" w:rsidRDefault="00401364" w:rsidP="00401364">
            <w:pPr>
              <w:rPr>
                <w:rFonts w:asciiTheme="minorHAnsi" w:hAnsiTheme="minorHAnsi" w:cstheme="minorHAnsi"/>
              </w:rPr>
            </w:pPr>
            <w:r>
              <w:rPr>
                <w:rFonts w:asciiTheme="minorHAnsi" w:hAnsiTheme="minorHAnsi" w:cstheme="minorHAnsi"/>
              </w:rPr>
              <w:lastRenderedPageBreak/>
              <w:t>Planning Committee</w:t>
            </w:r>
          </w:p>
        </w:tc>
        <w:tc>
          <w:tcPr>
            <w:tcW w:w="1260" w:type="dxa"/>
            <w:tcBorders>
              <w:top w:val="nil"/>
              <w:left w:val="nil"/>
              <w:bottom w:val="single" w:sz="4" w:space="0" w:color="auto"/>
              <w:right w:val="single" w:sz="8" w:space="0" w:color="auto"/>
            </w:tcBorders>
            <w:tcMar>
              <w:top w:w="0" w:type="dxa"/>
              <w:left w:w="108" w:type="dxa"/>
              <w:bottom w:w="0" w:type="dxa"/>
              <w:right w:w="108" w:type="dxa"/>
            </w:tcMar>
            <w:vAlign w:val="center"/>
          </w:tcPr>
          <w:p w:rsidR="00401364" w:rsidRPr="00CD58E7" w:rsidRDefault="00401364" w:rsidP="00401364">
            <w:pPr>
              <w:rPr>
                <w:rFonts w:asciiTheme="minorHAnsi" w:hAnsiTheme="minorHAnsi" w:cstheme="minorHAnsi"/>
              </w:rPr>
            </w:pPr>
            <w:r w:rsidRPr="00CD58E7">
              <w:rPr>
                <w:szCs w:val="28"/>
              </w:rPr>
              <w:t>Crystal</w:t>
            </w:r>
            <w:r>
              <w:rPr>
                <w:szCs w:val="28"/>
              </w:rPr>
              <w:t xml:space="preserve"> C. </w:t>
            </w: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center"/>
          </w:tcPr>
          <w:p w:rsidR="00401364" w:rsidRPr="00CD58E7" w:rsidRDefault="00401364" w:rsidP="00401364">
            <w:pPr>
              <w:rPr>
                <w:rFonts w:asciiTheme="minorHAnsi" w:hAnsiTheme="minorHAnsi" w:cstheme="minorHAnsi"/>
              </w:rPr>
            </w:pPr>
            <w:proofErr w:type="spellStart"/>
            <w:r w:rsidRPr="00CD58E7">
              <w:rPr>
                <w:szCs w:val="28"/>
              </w:rPr>
              <w:t>Obiozor</w:t>
            </w:r>
            <w:proofErr w:type="spellEnd"/>
            <w:r w:rsidRPr="00CD58E7">
              <w:rPr>
                <w:szCs w:val="28"/>
              </w:rPr>
              <w:t>, MD</w:t>
            </w:r>
          </w:p>
        </w:tc>
        <w:tc>
          <w:tcPr>
            <w:tcW w:w="5939" w:type="dxa"/>
            <w:gridSpan w:val="4"/>
            <w:tcBorders>
              <w:top w:val="nil"/>
              <w:left w:val="nil"/>
              <w:bottom w:val="single" w:sz="4" w:space="0" w:color="auto"/>
              <w:right w:val="single" w:sz="8" w:space="0" w:color="auto"/>
            </w:tcBorders>
            <w:tcMar>
              <w:top w:w="0" w:type="dxa"/>
              <w:left w:w="108" w:type="dxa"/>
              <w:bottom w:w="0" w:type="dxa"/>
              <w:right w:w="108" w:type="dxa"/>
            </w:tcMar>
            <w:vAlign w:val="center"/>
          </w:tcPr>
          <w:p w:rsidR="00401364" w:rsidRPr="00977EB6" w:rsidRDefault="00401364" w:rsidP="00401364">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01364" w:rsidRPr="005F070F" w:rsidTr="00B51223">
        <w:trPr>
          <w:trHeight w:val="413"/>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364" w:rsidRPr="005F070F" w:rsidRDefault="00401364" w:rsidP="00401364">
            <w:pPr>
              <w:rPr>
                <w:rFonts w:asciiTheme="minorHAnsi" w:hAnsiTheme="minorHAnsi" w:cstheme="minorHAnsi"/>
              </w:rPr>
            </w:pPr>
            <w:r w:rsidRPr="005F070F">
              <w:rPr>
                <w:rFonts w:asciiTheme="minorHAnsi" w:hAnsiTheme="minorHAnsi" w:cstheme="minorHAnsi"/>
              </w:rPr>
              <w:t>Course Director / Planning Committee / Moderator/ Presenter-Panelist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01364" w:rsidRPr="005F070F" w:rsidRDefault="00401364" w:rsidP="00401364">
            <w:pPr>
              <w:rPr>
                <w:rFonts w:asciiTheme="minorHAnsi" w:hAnsiTheme="minorHAnsi" w:cstheme="minorHAnsi"/>
              </w:rPr>
            </w:pPr>
            <w:r w:rsidRPr="005F070F">
              <w:rPr>
                <w:rFonts w:asciiTheme="minorHAnsi" w:hAnsiTheme="minorHAnsi" w:cstheme="minorHAnsi"/>
              </w:rPr>
              <w:t>Ashley  E.</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401364" w:rsidRPr="005F070F" w:rsidRDefault="00401364" w:rsidP="00401364">
            <w:pPr>
              <w:rPr>
                <w:rFonts w:asciiTheme="minorHAnsi" w:hAnsiTheme="minorHAnsi" w:cstheme="minorHAnsi"/>
              </w:rPr>
            </w:pPr>
            <w:r w:rsidRPr="005F070F">
              <w:rPr>
                <w:rFonts w:asciiTheme="minorHAnsi" w:hAnsiTheme="minorHAnsi" w:cstheme="minorHAnsi"/>
              </w:rPr>
              <w:t>Walker, MD</w:t>
            </w:r>
          </w:p>
        </w:tc>
        <w:tc>
          <w:tcPr>
            <w:tcW w:w="5939"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401364" w:rsidRPr="00977EB6" w:rsidRDefault="00401364" w:rsidP="00401364">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5F7A57" w:rsidRPr="005F070F" w:rsidTr="00B51223">
        <w:trPr>
          <w:trHeight w:val="413"/>
        </w:trPr>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F7A57" w:rsidRPr="005F070F" w:rsidRDefault="005F7A57" w:rsidP="00B51223">
            <w:pPr>
              <w:rPr>
                <w:rFonts w:asciiTheme="minorHAnsi" w:hAnsiTheme="minorHAnsi" w:cstheme="minorHAnsi"/>
              </w:rPr>
            </w:pPr>
            <w:r w:rsidRPr="005F070F">
              <w:rPr>
                <w:rFonts w:asciiTheme="minorHAnsi" w:hAnsiTheme="minorHAnsi" w:cstheme="minorHAnsi"/>
              </w:rPr>
              <w:t>Course Contact</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F7A57" w:rsidRPr="005F070F" w:rsidRDefault="005F7A57" w:rsidP="00B51223">
            <w:pPr>
              <w:rPr>
                <w:rFonts w:asciiTheme="minorHAnsi" w:hAnsiTheme="minorHAnsi" w:cstheme="minorHAnsi"/>
              </w:rPr>
            </w:pPr>
            <w:r w:rsidRPr="005F070F">
              <w:rPr>
                <w:rFonts w:asciiTheme="minorHAnsi" w:hAnsiTheme="minorHAnsi" w:cstheme="minorHAnsi"/>
              </w:rPr>
              <w:t>Rhonda G.</w:t>
            </w:r>
          </w:p>
        </w:tc>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F7A57" w:rsidRPr="005F070F" w:rsidRDefault="005F7A57" w:rsidP="00B51223">
            <w:pPr>
              <w:rPr>
                <w:rFonts w:asciiTheme="minorHAnsi" w:hAnsiTheme="minorHAnsi" w:cstheme="minorHAnsi"/>
              </w:rPr>
            </w:pPr>
            <w:r w:rsidRPr="005F070F">
              <w:rPr>
                <w:rFonts w:asciiTheme="minorHAnsi" w:hAnsiTheme="minorHAnsi" w:cstheme="minorHAnsi"/>
              </w:rPr>
              <w:t>Wallace</w:t>
            </w:r>
          </w:p>
        </w:tc>
        <w:tc>
          <w:tcPr>
            <w:tcW w:w="593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F7A57" w:rsidRPr="005F070F" w:rsidRDefault="005F7A57" w:rsidP="00B51223">
            <w:pPr>
              <w:rPr>
                <w:rFonts w:asciiTheme="minorHAnsi" w:hAnsiTheme="minorHAnsi" w:cstheme="minorHAnsi"/>
              </w:rPr>
            </w:pPr>
            <w:r w:rsidRPr="005F070F">
              <w:rPr>
                <w:rFonts w:asciiTheme="minorHAnsi" w:hAnsiTheme="minorHAnsi" w:cstheme="minorHAnsi"/>
              </w:rPr>
              <w:t>I have no relevant financial relationships or affiliations with commercial interests to disclose.</w:t>
            </w:r>
          </w:p>
        </w:tc>
      </w:tr>
    </w:tbl>
    <w:p w:rsidR="00EC577B" w:rsidRPr="00485167" w:rsidRDefault="00EC577B" w:rsidP="003A3128">
      <w:pPr>
        <w:ind w:right="-90"/>
        <w:rPr>
          <w:rFonts w:asciiTheme="minorHAnsi" w:hAnsiTheme="minorHAnsi" w:cstheme="minorHAnsi"/>
        </w:rPr>
      </w:pPr>
    </w:p>
    <w:sectPr w:rsidR="00EC577B" w:rsidRPr="00485167" w:rsidSect="009D6BC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622"/>
    <w:multiLevelType w:val="hybridMultilevel"/>
    <w:tmpl w:val="0B1EC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55394"/>
    <w:multiLevelType w:val="hybridMultilevel"/>
    <w:tmpl w:val="3F04E13C"/>
    <w:lvl w:ilvl="0" w:tplc="480A13DC">
      <w:start w:val="1"/>
      <w:numFmt w:val="bullet"/>
      <w:lvlText w:val="▪"/>
      <w:lvlJc w:val="left"/>
      <w:pPr>
        <w:tabs>
          <w:tab w:val="num" w:pos="720"/>
        </w:tabs>
        <w:ind w:left="720" w:hanging="360"/>
      </w:pPr>
      <w:rPr>
        <w:rFonts w:ascii="Arial" w:hAnsi="Arial" w:cs="Times New Roman" w:hint="default"/>
      </w:rPr>
    </w:lvl>
    <w:lvl w:ilvl="1" w:tplc="466A9E18">
      <w:start w:val="1"/>
      <w:numFmt w:val="bullet"/>
      <w:lvlText w:val="▪"/>
      <w:lvlJc w:val="left"/>
      <w:pPr>
        <w:tabs>
          <w:tab w:val="num" w:pos="1440"/>
        </w:tabs>
        <w:ind w:left="1440" w:hanging="360"/>
      </w:pPr>
      <w:rPr>
        <w:rFonts w:ascii="Arial" w:hAnsi="Arial" w:cs="Times New Roman" w:hint="default"/>
      </w:rPr>
    </w:lvl>
    <w:lvl w:ilvl="2" w:tplc="A55E8920">
      <w:start w:val="1"/>
      <w:numFmt w:val="bullet"/>
      <w:lvlText w:val="▪"/>
      <w:lvlJc w:val="left"/>
      <w:pPr>
        <w:tabs>
          <w:tab w:val="num" w:pos="2160"/>
        </w:tabs>
        <w:ind w:left="2160" w:hanging="360"/>
      </w:pPr>
      <w:rPr>
        <w:rFonts w:ascii="Arial" w:hAnsi="Arial" w:cs="Times New Roman" w:hint="default"/>
      </w:rPr>
    </w:lvl>
    <w:lvl w:ilvl="3" w:tplc="1A884B90">
      <w:start w:val="1"/>
      <w:numFmt w:val="bullet"/>
      <w:lvlText w:val="▪"/>
      <w:lvlJc w:val="left"/>
      <w:pPr>
        <w:tabs>
          <w:tab w:val="num" w:pos="2880"/>
        </w:tabs>
        <w:ind w:left="2880" w:hanging="360"/>
      </w:pPr>
      <w:rPr>
        <w:rFonts w:ascii="Arial" w:hAnsi="Arial" w:cs="Times New Roman" w:hint="default"/>
      </w:rPr>
    </w:lvl>
    <w:lvl w:ilvl="4" w:tplc="5624F3C0">
      <w:start w:val="1"/>
      <w:numFmt w:val="bullet"/>
      <w:lvlText w:val="▪"/>
      <w:lvlJc w:val="left"/>
      <w:pPr>
        <w:tabs>
          <w:tab w:val="num" w:pos="3600"/>
        </w:tabs>
        <w:ind w:left="3600" w:hanging="360"/>
      </w:pPr>
      <w:rPr>
        <w:rFonts w:ascii="Arial" w:hAnsi="Arial" w:cs="Times New Roman" w:hint="default"/>
      </w:rPr>
    </w:lvl>
    <w:lvl w:ilvl="5" w:tplc="AD7C1F32">
      <w:start w:val="1"/>
      <w:numFmt w:val="bullet"/>
      <w:lvlText w:val="▪"/>
      <w:lvlJc w:val="left"/>
      <w:pPr>
        <w:tabs>
          <w:tab w:val="num" w:pos="4320"/>
        </w:tabs>
        <w:ind w:left="4320" w:hanging="360"/>
      </w:pPr>
      <w:rPr>
        <w:rFonts w:ascii="Arial" w:hAnsi="Arial" w:cs="Times New Roman" w:hint="default"/>
      </w:rPr>
    </w:lvl>
    <w:lvl w:ilvl="6" w:tplc="394451A6">
      <w:start w:val="1"/>
      <w:numFmt w:val="bullet"/>
      <w:lvlText w:val="▪"/>
      <w:lvlJc w:val="left"/>
      <w:pPr>
        <w:tabs>
          <w:tab w:val="num" w:pos="5040"/>
        </w:tabs>
        <w:ind w:left="5040" w:hanging="360"/>
      </w:pPr>
      <w:rPr>
        <w:rFonts w:ascii="Arial" w:hAnsi="Arial" w:cs="Times New Roman" w:hint="default"/>
      </w:rPr>
    </w:lvl>
    <w:lvl w:ilvl="7" w:tplc="C22A6618">
      <w:start w:val="1"/>
      <w:numFmt w:val="bullet"/>
      <w:lvlText w:val="▪"/>
      <w:lvlJc w:val="left"/>
      <w:pPr>
        <w:tabs>
          <w:tab w:val="num" w:pos="5760"/>
        </w:tabs>
        <w:ind w:left="5760" w:hanging="360"/>
      </w:pPr>
      <w:rPr>
        <w:rFonts w:ascii="Arial" w:hAnsi="Arial" w:cs="Times New Roman" w:hint="default"/>
      </w:rPr>
    </w:lvl>
    <w:lvl w:ilvl="8" w:tplc="0FF20CD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A92164"/>
    <w:multiLevelType w:val="hybridMultilevel"/>
    <w:tmpl w:val="D5B2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76641"/>
    <w:multiLevelType w:val="singleLevel"/>
    <w:tmpl w:val="4724C2A0"/>
    <w:lvl w:ilvl="0">
      <w:start w:val="3"/>
      <w:numFmt w:val="decimal"/>
      <w:lvlText w:val="%1."/>
      <w:lvlJc w:val="left"/>
      <w:pPr>
        <w:tabs>
          <w:tab w:val="num" w:pos="360"/>
        </w:tabs>
        <w:ind w:left="360" w:hanging="360"/>
      </w:pPr>
    </w:lvl>
  </w:abstractNum>
  <w:abstractNum w:abstractNumId="4" w15:restartNumberingAfterBreak="0">
    <w:nsid w:val="2477291B"/>
    <w:multiLevelType w:val="hybridMultilevel"/>
    <w:tmpl w:val="7CDC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051BB"/>
    <w:multiLevelType w:val="singleLevel"/>
    <w:tmpl w:val="66FC597A"/>
    <w:lvl w:ilvl="0">
      <w:start w:val="1"/>
      <w:numFmt w:val="decimal"/>
      <w:lvlText w:val="%1."/>
      <w:legacy w:legacy="1" w:legacySpace="0" w:legacyIndent="360"/>
      <w:lvlJc w:val="left"/>
      <w:pPr>
        <w:ind w:left="720" w:hanging="360"/>
      </w:pPr>
    </w:lvl>
  </w:abstractNum>
  <w:abstractNum w:abstractNumId="6" w15:restartNumberingAfterBreak="0">
    <w:nsid w:val="3BCB164C"/>
    <w:multiLevelType w:val="hybridMultilevel"/>
    <w:tmpl w:val="652C9F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CA36CA6"/>
    <w:multiLevelType w:val="multilevel"/>
    <w:tmpl w:val="B0A42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59F3292"/>
    <w:multiLevelType w:val="hybridMultilevel"/>
    <w:tmpl w:val="AFB0800C"/>
    <w:lvl w:ilvl="0" w:tplc="AA82BA72">
      <w:start w:val="1"/>
      <w:numFmt w:val="decimal"/>
      <w:lvlText w:val="%1."/>
      <w:lvlJc w:val="left"/>
      <w:pPr>
        <w:ind w:left="720" w:hanging="360"/>
      </w:pPr>
      <w:rPr>
        <w:rFonts w:ascii="Calibri" w:eastAsiaTheme="minorHAns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991556"/>
    <w:multiLevelType w:val="hybridMultilevel"/>
    <w:tmpl w:val="F28C9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DB5191"/>
    <w:multiLevelType w:val="hybridMultilevel"/>
    <w:tmpl w:val="8FC4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412A9"/>
    <w:multiLevelType w:val="hybridMultilevel"/>
    <w:tmpl w:val="34FE412C"/>
    <w:lvl w:ilvl="0" w:tplc="AC32A89C">
      <w:start w:val="1"/>
      <w:numFmt w:val="bullet"/>
      <w:lvlText w:val="•"/>
      <w:lvlJc w:val="left"/>
      <w:pPr>
        <w:tabs>
          <w:tab w:val="num" w:pos="720"/>
        </w:tabs>
        <w:ind w:left="720" w:hanging="360"/>
      </w:pPr>
      <w:rPr>
        <w:rFonts w:ascii="Arial" w:hAnsi="Arial" w:cs="Times New Roman" w:hint="default"/>
      </w:rPr>
    </w:lvl>
    <w:lvl w:ilvl="1" w:tplc="0ED43658">
      <w:start w:val="1"/>
      <w:numFmt w:val="bullet"/>
      <w:lvlText w:val="•"/>
      <w:lvlJc w:val="left"/>
      <w:pPr>
        <w:tabs>
          <w:tab w:val="num" w:pos="1440"/>
        </w:tabs>
        <w:ind w:left="1440" w:hanging="360"/>
      </w:pPr>
      <w:rPr>
        <w:rFonts w:ascii="Arial" w:hAnsi="Arial" w:cs="Times New Roman" w:hint="default"/>
      </w:rPr>
    </w:lvl>
    <w:lvl w:ilvl="2" w:tplc="30268820">
      <w:start w:val="1"/>
      <w:numFmt w:val="bullet"/>
      <w:lvlText w:val="•"/>
      <w:lvlJc w:val="left"/>
      <w:pPr>
        <w:tabs>
          <w:tab w:val="num" w:pos="2160"/>
        </w:tabs>
        <w:ind w:left="2160" w:hanging="360"/>
      </w:pPr>
      <w:rPr>
        <w:rFonts w:ascii="Arial" w:hAnsi="Arial" w:cs="Times New Roman" w:hint="default"/>
      </w:rPr>
    </w:lvl>
    <w:lvl w:ilvl="3" w:tplc="B3903010">
      <w:start w:val="1"/>
      <w:numFmt w:val="bullet"/>
      <w:lvlText w:val="•"/>
      <w:lvlJc w:val="left"/>
      <w:pPr>
        <w:tabs>
          <w:tab w:val="num" w:pos="2880"/>
        </w:tabs>
        <w:ind w:left="2880" w:hanging="360"/>
      </w:pPr>
      <w:rPr>
        <w:rFonts w:ascii="Arial" w:hAnsi="Arial" w:cs="Times New Roman" w:hint="default"/>
      </w:rPr>
    </w:lvl>
    <w:lvl w:ilvl="4" w:tplc="26EA376A">
      <w:start w:val="1"/>
      <w:numFmt w:val="bullet"/>
      <w:lvlText w:val="•"/>
      <w:lvlJc w:val="left"/>
      <w:pPr>
        <w:tabs>
          <w:tab w:val="num" w:pos="3600"/>
        </w:tabs>
        <w:ind w:left="3600" w:hanging="360"/>
      </w:pPr>
      <w:rPr>
        <w:rFonts w:ascii="Arial" w:hAnsi="Arial" w:cs="Times New Roman" w:hint="default"/>
      </w:rPr>
    </w:lvl>
    <w:lvl w:ilvl="5" w:tplc="5114EFD0">
      <w:start w:val="1"/>
      <w:numFmt w:val="bullet"/>
      <w:lvlText w:val="•"/>
      <w:lvlJc w:val="left"/>
      <w:pPr>
        <w:tabs>
          <w:tab w:val="num" w:pos="4320"/>
        </w:tabs>
        <w:ind w:left="4320" w:hanging="360"/>
      </w:pPr>
      <w:rPr>
        <w:rFonts w:ascii="Arial" w:hAnsi="Arial" w:cs="Times New Roman" w:hint="default"/>
      </w:rPr>
    </w:lvl>
    <w:lvl w:ilvl="6" w:tplc="A6EC5E92">
      <w:start w:val="1"/>
      <w:numFmt w:val="bullet"/>
      <w:lvlText w:val="•"/>
      <w:lvlJc w:val="left"/>
      <w:pPr>
        <w:tabs>
          <w:tab w:val="num" w:pos="5040"/>
        </w:tabs>
        <w:ind w:left="5040" w:hanging="360"/>
      </w:pPr>
      <w:rPr>
        <w:rFonts w:ascii="Arial" w:hAnsi="Arial" w:cs="Times New Roman" w:hint="default"/>
      </w:rPr>
    </w:lvl>
    <w:lvl w:ilvl="7" w:tplc="6D224A90">
      <w:start w:val="1"/>
      <w:numFmt w:val="bullet"/>
      <w:lvlText w:val="•"/>
      <w:lvlJc w:val="left"/>
      <w:pPr>
        <w:tabs>
          <w:tab w:val="num" w:pos="5760"/>
        </w:tabs>
        <w:ind w:left="5760" w:hanging="360"/>
      </w:pPr>
      <w:rPr>
        <w:rFonts w:ascii="Arial" w:hAnsi="Arial" w:cs="Times New Roman" w:hint="default"/>
      </w:rPr>
    </w:lvl>
    <w:lvl w:ilvl="8" w:tplc="09F087F4">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5C225146"/>
    <w:multiLevelType w:val="hybridMultilevel"/>
    <w:tmpl w:val="6308A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3714F"/>
    <w:multiLevelType w:val="hybridMultilevel"/>
    <w:tmpl w:val="61DA6034"/>
    <w:lvl w:ilvl="0" w:tplc="3EA2506C">
      <w:start w:val="1"/>
      <w:numFmt w:val="bullet"/>
      <w:lvlText w:val=" "/>
      <w:lvlJc w:val="left"/>
      <w:pPr>
        <w:tabs>
          <w:tab w:val="num" w:pos="720"/>
        </w:tabs>
        <w:ind w:left="720" w:hanging="360"/>
      </w:pPr>
      <w:rPr>
        <w:rFonts w:ascii="Calibri" w:hAnsi="Calibri" w:cs="Times New Roman" w:hint="default"/>
      </w:rPr>
    </w:lvl>
    <w:lvl w:ilvl="1" w:tplc="AC34D5E6">
      <w:start w:val="1"/>
      <w:numFmt w:val="bullet"/>
      <w:lvlText w:val=" "/>
      <w:lvlJc w:val="left"/>
      <w:pPr>
        <w:tabs>
          <w:tab w:val="num" w:pos="1440"/>
        </w:tabs>
        <w:ind w:left="1440" w:hanging="360"/>
      </w:pPr>
      <w:rPr>
        <w:rFonts w:ascii="Calibri" w:hAnsi="Calibri" w:cs="Times New Roman" w:hint="default"/>
      </w:rPr>
    </w:lvl>
    <w:lvl w:ilvl="2" w:tplc="742072B6">
      <w:start w:val="1"/>
      <w:numFmt w:val="bullet"/>
      <w:lvlText w:val=" "/>
      <w:lvlJc w:val="left"/>
      <w:pPr>
        <w:tabs>
          <w:tab w:val="num" w:pos="2160"/>
        </w:tabs>
        <w:ind w:left="2160" w:hanging="360"/>
      </w:pPr>
      <w:rPr>
        <w:rFonts w:ascii="Calibri" w:hAnsi="Calibri" w:cs="Times New Roman" w:hint="default"/>
      </w:rPr>
    </w:lvl>
    <w:lvl w:ilvl="3" w:tplc="22044152">
      <w:start w:val="1"/>
      <w:numFmt w:val="bullet"/>
      <w:lvlText w:val=" "/>
      <w:lvlJc w:val="left"/>
      <w:pPr>
        <w:tabs>
          <w:tab w:val="num" w:pos="2880"/>
        </w:tabs>
        <w:ind w:left="2880" w:hanging="360"/>
      </w:pPr>
      <w:rPr>
        <w:rFonts w:ascii="Calibri" w:hAnsi="Calibri" w:cs="Times New Roman" w:hint="default"/>
      </w:rPr>
    </w:lvl>
    <w:lvl w:ilvl="4" w:tplc="649E990A">
      <w:start w:val="1"/>
      <w:numFmt w:val="bullet"/>
      <w:lvlText w:val=" "/>
      <w:lvlJc w:val="left"/>
      <w:pPr>
        <w:tabs>
          <w:tab w:val="num" w:pos="3600"/>
        </w:tabs>
        <w:ind w:left="3600" w:hanging="360"/>
      </w:pPr>
      <w:rPr>
        <w:rFonts w:ascii="Calibri" w:hAnsi="Calibri" w:cs="Times New Roman" w:hint="default"/>
      </w:rPr>
    </w:lvl>
    <w:lvl w:ilvl="5" w:tplc="B87AD098">
      <w:start w:val="1"/>
      <w:numFmt w:val="bullet"/>
      <w:lvlText w:val=" "/>
      <w:lvlJc w:val="left"/>
      <w:pPr>
        <w:tabs>
          <w:tab w:val="num" w:pos="4320"/>
        </w:tabs>
        <w:ind w:left="4320" w:hanging="360"/>
      </w:pPr>
      <w:rPr>
        <w:rFonts w:ascii="Calibri" w:hAnsi="Calibri" w:cs="Times New Roman" w:hint="default"/>
      </w:rPr>
    </w:lvl>
    <w:lvl w:ilvl="6" w:tplc="D4EAA25E">
      <w:start w:val="1"/>
      <w:numFmt w:val="bullet"/>
      <w:lvlText w:val=" "/>
      <w:lvlJc w:val="left"/>
      <w:pPr>
        <w:tabs>
          <w:tab w:val="num" w:pos="5040"/>
        </w:tabs>
        <w:ind w:left="5040" w:hanging="360"/>
      </w:pPr>
      <w:rPr>
        <w:rFonts w:ascii="Calibri" w:hAnsi="Calibri" w:cs="Times New Roman" w:hint="default"/>
      </w:rPr>
    </w:lvl>
    <w:lvl w:ilvl="7" w:tplc="999C9556">
      <w:start w:val="1"/>
      <w:numFmt w:val="bullet"/>
      <w:lvlText w:val=" "/>
      <w:lvlJc w:val="left"/>
      <w:pPr>
        <w:tabs>
          <w:tab w:val="num" w:pos="5760"/>
        </w:tabs>
        <w:ind w:left="5760" w:hanging="360"/>
      </w:pPr>
      <w:rPr>
        <w:rFonts w:ascii="Calibri" w:hAnsi="Calibri" w:cs="Times New Roman" w:hint="default"/>
      </w:rPr>
    </w:lvl>
    <w:lvl w:ilvl="8" w:tplc="78F60F9E">
      <w:start w:val="1"/>
      <w:numFmt w:val="bullet"/>
      <w:lvlText w:val=" "/>
      <w:lvlJc w:val="left"/>
      <w:pPr>
        <w:tabs>
          <w:tab w:val="num" w:pos="6480"/>
        </w:tabs>
        <w:ind w:left="6480" w:hanging="360"/>
      </w:pPr>
      <w:rPr>
        <w:rFonts w:ascii="Calibri" w:hAnsi="Calibri" w:cs="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5"/>
    <w:lvlOverride w:ilvl="0">
      <w:startOverride w:val="1"/>
    </w:lvlOverride>
  </w:num>
  <w:num w:numId="9">
    <w:abstractNumId w:val="5"/>
    <w:lvlOverride w:ilvl="0">
      <w:lvl w:ilvl="0">
        <w:start w:val="1"/>
        <w:numFmt w:val="decimal"/>
        <w:lvlText w:val="%1."/>
        <w:legacy w:legacy="1" w:legacySpace="0" w:legacyIndent="360"/>
        <w:lvlJc w:val="left"/>
        <w:pPr>
          <w:ind w:left="720" w:hanging="360"/>
        </w:pPr>
      </w:lvl>
    </w:lvlOverride>
  </w:num>
  <w:num w:numId="10">
    <w:abstractNumId w:val="3"/>
    <w:lvlOverride w:ilvl="0">
      <w:startOverride w:val="3"/>
    </w:lvlOverride>
  </w:num>
  <w:num w:numId="11">
    <w:abstractNumId w:val="2"/>
  </w:num>
  <w:num w:numId="12">
    <w:abstractNumId w:val="0"/>
  </w:num>
  <w:num w:numId="13">
    <w:abstractNumId w:val="14"/>
  </w:num>
  <w:num w:numId="14">
    <w:abstractNumId w:val="11"/>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06044"/>
    <w:rsid w:val="00014EA9"/>
    <w:rsid w:val="00016F8E"/>
    <w:rsid w:val="00034819"/>
    <w:rsid w:val="000635BF"/>
    <w:rsid w:val="00080FF8"/>
    <w:rsid w:val="000B155A"/>
    <w:rsid w:val="000B2EAE"/>
    <w:rsid w:val="0011707F"/>
    <w:rsid w:val="001376F1"/>
    <w:rsid w:val="0015392E"/>
    <w:rsid w:val="00173EBE"/>
    <w:rsid w:val="001A6994"/>
    <w:rsid w:val="001B061C"/>
    <w:rsid w:val="001B13CD"/>
    <w:rsid w:val="001B5BFD"/>
    <w:rsid w:val="001C44E2"/>
    <w:rsid w:val="00200970"/>
    <w:rsid w:val="002074EA"/>
    <w:rsid w:val="0021134D"/>
    <w:rsid w:val="00211C1E"/>
    <w:rsid w:val="0021721A"/>
    <w:rsid w:val="0021756A"/>
    <w:rsid w:val="00223E66"/>
    <w:rsid w:val="00246D62"/>
    <w:rsid w:val="002563EB"/>
    <w:rsid w:val="00282F86"/>
    <w:rsid w:val="002A1B00"/>
    <w:rsid w:val="002B45DE"/>
    <w:rsid w:val="002C37C1"/>
    <w:rsid w:val="002C6A32"/>
    <w:rsid w:val="002F1F09"/>
    <w:rsid w:val="002F4AB5"/>
    <w:rsid w:val="003224FC"/>
    <w:rsid w:val="0032316F"/>
    <w:rsid w:val="003310F5"/>
    <w:rsid w:val="0034033E"/>
    <w:rsid w:val="00364B78"/>
    <w:rsid w:val="00367BAC"/>
    <w:rsid w:val="00373638"/>
    <w:rsid w:val="00394410"/>
    <w:rsid w:val="003A3128"/>
    <w:rsid w:val="003B3D72"/>
    <w:rsid w:val="003C707F"/>
    <w:rsid w:val="003E1622"/>
    <w:rsid w:val="003F66FB"/>
    <w:rsid w:val="00401364"/>
    <w:rsid w:val="004325BA"/>
    <w:rsid w:val="00483DDC"/>
    <w:rsid w:val="00485167"/>
    <w:rsid w:val="004A1BF1"/>
    <w:rsid w:val="004A6469"/>
    <w:rsid w:val="004C2A5E"/>
    <w:rsid w:val="004D536D"/>
    <w:rsid w:val="004D763B"/>
    <w:rsid w:val="004F1468"/>
    <w:rsid w:val="00510DDE"/>
    <w:rsid w:val="00517778"/>
    <w:rsid w:val="005215E7"/>
    <w:rsid w:val="00523097"/>
    <w:rsid w:val="00540CFC"/>
    <w:rsid w:val="00594D23"/>
    <w:rsid w:val="005C23BD"/>
    <w:rsid w:val="005D2B97"/>
    <w:rsid w:val="005F7A57"/>
    <w:rsid w:val="005F7A6E"/>
    <w:rsid w:val="00625658"/>
    <w:rsid w:val="00632E69"/>
    <w:rsid w:val="00650E06"/>
    <w:rsid w:val="006705BC"/>
    <w:rsid w:val="006A6E24"/>
    <w:rsid w:val="006B2BAA"/>
    <w:rsid w:val="006C2108"/>
    <w:rsid w:val="006D11EA"/>
    <w:rsid w:val="006E0F1F"/>
    <w:rsid w:val="007104CE"/>
    <w:rsid w:val="00720047"/>
    <w:rsid w:val="00741D4D"/>
    <w:rsid w:val="00782689"/>
    <w:rsid w:val="00792264"/>
    <w:rsid w:val="007C215F"/>
    <w:rsid w:val="007E31C0"/>
    <w:rsid w:val="007E6F2D"/>
    <w:rsid w:val="00826069"/>
    <w:rsid w:val="00835A62"/>
    <w:rsid w:val="00837CDA"/>
    <w:rsid w:val="00864546"/>
    <w:rsid w:val="00882190"/>
    <w:rsid w:val="00884FE8"/>
    <w:rsid w:val="00896743"/>
    <w:rsid w:val="008A6435"/>
    <w:rsid w:val="008A7B43"/>
    <w:rsid w:val="008B3F02"/>
    <w:rsid w:val="008C0275"/>
    <w:rsid w:val="008C2D84"/>
    <w:rsid w:val="008F0996"/>
    <w:rsid w:val="00907F87"/>
    <w:rsid w:val="009117DC"/>
    <w:rsid w:val="00922708"/>
    <w:rsid w:val="00922DF7"/>
    <w:rsid w:val="009278DF"/>
    <w:rsid w:val="00932F71"/>
    <w:rsid w:val="009650ED"/>
    <w:rsid w:val="0097237D"/>
    <w:rsid w:val="00972EC3"/>
    <w:rsid w:val="00977EB6"/>
    <w:rsid w:val="00992580"/>
    <w:rsid w:val="009D6BC1"/>
    <w:rsid w:val="009E4FD4"/>
    <w:rsid w:val="009F68CC"/>
    <w:rsid w:val="00A04B43"/>
    <w:rsid w:val="00A3278F"/>
    <w:rsid w:val="00A33AF3"/>
    <w:rsid w:val="00A3610E"/>
    <w:rsid w:val="00A40DAA"/>
    <w:rsid w:val="00A41572"/>
    <w:rsid w:val="00A42CDD"/>
    <w:rsid w:val="00A4673C"/>
    <w:rsid w:val="00A50DAA"/>
    <w:rsid w:val="00A72905"/>
    <w:rsid w:val="00A82E70"/>
    <w:rsid w:val="00A96E21"/>
    <w:rsid w:val="00AE188F"/>
    <w:rsid w:val="00AE418D"/>
    <w:rsid w:val="00B0617D"/>
    <w:rsid w:val="00B26176"/>
    <w:rsid w:val="00B53EDC"/>
    <w:rsid w:val="00B578B1"/>
    <w:rsid w:val="00B6411E"/>
    <w:rsid w:val="00B67069"/>
    <w:rsid w:val="00B81A28"/>
    <w:rsid w:val="00B82DB8"/>
    <w:rsid w:val="00B864E8"/>
    <w:rsid w:val="00B96582"/>
    <w:rsid w:val="00BD649C"/>
    <w:rsid w:val="00BE7B82"/>
    <w:rsid w:val="00C104CB"/>
    <w:rsid w:val="00C166EF"/>
    <w:rsid w:val="00C403AF"/>
    <w:rsid w:val="00C431DB"/>
    <w:rsid w:val="00C74B49"/>
    <w:rsid w:val="00C767D3"/>
    <w:rsid w:val="00D2045F"/>
    <w:rsid w:val="00D57704"/>
    <w:rsid w:val="00D75A49"/>
    <w:rsid w:val="00D87694"/>
    <w:rsid w:val="00D97FE5"/>
    <w:rsid w:val="00DA7AA0"/>
    <w:rsid w:val="00DB747A"/>
    <w:rsid w:val="00DF31F4"/>
    <w:rsid w:val="00E01351"/>
    <w:rsid w:val="00E125D3"/>
    <w:rsid w:val="00E15DBE"/>
    <w:rsid w:val="00E6288E"/>
    <w:rsid w:val="00E6556D"/>
    <w:rsid w:val="00E811D1"/>
    <w:rsid w:val="00E848AC"/>
    <w:rsid w:val="00E925CA"/>
    <w:rsid w:val="00EC577B"/>
    <w:rsid w:val="00ED4A81"/>
    <w:rsid w:val="00ED6771"/>
    <w:rsid w:val="00ED7C07"/>
    <w:rsid w:val="00EF34DC"/>
    <w:rsid w:val="00F17803"/>
    <w:rsid w:val="00F36938"/>
    <w:rsid w:val="00F4057B"/>
    <w:rsid w:val="00F41EB9"/>
    <w:rsid w:val="00FA6B5F"/>
    <w:rsid w:val="00FA73A0"/>
    <w:rsid w:val="00FB0CFB"/>
    <w:rsid w:val="00FB67C2"/>
    <w:rsid w:val="00FD138A"/>
    <w:rsid w:val="00FD25A4"/>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D068"/>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paragraph" w:styleId="Heading1">
    <w:name w:val="heading 1"/>
    <w:basedOn w:val="Normal"/>
    <w:next w:val="Normal"/>
    <w:link w:val="Heading1Char"/>
    <w:qFormat/>
    <w:rsid w:val="00992580"/>
    <w:pPr>
      <w:keepNext/>
      <w:ind w:left="2160"/>
      <w:outlineLvl w:val="0"/>
    </w:pPr>
    <w:rPr>
      <w:rFonts w:ascii="Univers (W1)" w:eastAsia="Times New Roman" w:hAnsi="Univers (W1)"/>
      <w:b/>
      <w:sz w:val="24"/>
      <w:szCs w:val="20"/>
    </w:rPr>
  </w:style>
  <w:style w:type="paragraph" w:styleId="Heading2">
    <w:name w:val="heading 2"/>
    <w:basedOn w:val="Normal"/>
    <w:next w:val="Normal"/>
    <w:link w:val="Heading2Char"/>
    <w:uiPriority w:val="9"/>
    <w:unhideWhenUsed/>
    <w:qFormat/>
    <w:rsid w:val="009117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NormalWeb">
    <w:name w:val="Normal (Web)"/>
    <w:basedOn w:val="Normal"/>
    <w:uiPriority w:val="99"/>
    <w:unhideWhenUsed/>
    <w:rsid w:val="00B0617D"/>
    <w:rPr>
      <w:rFonts w:ascii="Times New Roman" w:eastAsia="Calibri" w:hAnsi="Times New Roman"/>
      <w:sz w:val="24"/>
      <w:szCs w:val="24"/>
    </w:rPr>
  </w:style>
  <w:style w:type="character" w:customStyle="1" w:styleId="Heading1Char">
    <w:name w:val="Heading 1 Char"/>
    <w:basedOn w:val="DefaultParagraphFont"/>
    <w:link w:val="Heading1"/>
    <w:rsid w:val="00992580"/>
    <w:rPr>
      <w:rFonts w:ascii="Univers (W1)" w:eastAsia="Times New Roman" w:hAnsi="Univers (W1)" w:cs="Times New Roman"/>
      <w:b/>
      <w:sz w:val="24"/>
      <w:szCs w:val="20"/>
    </w:rPr>
  </w:style>
  <w:style w:type="paragraph" w:styleId="NoSpacing">
    <w:name w:val="No Spacing"/>
    <w:basedOn w:val="Normal"/>
    <w:uiPriority w:val="1"/>
    <w:qFormat/>
    <w:rsid w:val="00D57704"/>
    <w:rPr>
      <w:rFonts w:cs="Calibri"/>
    </w:rPr>
  </w:style>
  <w:style w:type="character" w:styleId="FollowedHyperlink">
    <w:name w:val="FollowedHyperlink"/>
    <w:basedOn w:val="DefaultParagraphFont"/>
    <w:uiPriority w:val="99"/>
    <w:semiHidden/>
    <w:unhideWhenUsed/>
    <w:rsid w:val="002563EB"/>
    <w:rPr>
      <w:color w:val="954F72" w:themeColor="followedHyperlink"/>
      <w:u w:val="single"/>
    </w:rPr>
  </w:style>
  <w:style w:type="character" w:customStyle="1" w:styleId="Heading2Char">
    <w:name w:val="Heading 2 Char"/>
    <w:basedOn w:val="DefaultParagraphFont"/>
    <w:link w:val="Heading2"/>
    <w:uiPriority w:val="9"/>
    <w:rsid w:val="009117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1909">
      <w:bodyDiv w:val="1"/>
      <w:marLeft w:val="0"/>
      <w:marRight w:val="0"/>
      <w:marTop w:val="0"/>
      <w:marBottom w:val="0"/>
      <w:divBdr>
        <w:top w:val="none" w:sz="0" w:space="0" w:color="auto"/>
        <w:left w:val="none" w:sz="0" w:space="0" w:color="auto"/>
        <w:bottom w:val="none" w:sz="0" w:space="0" w:color="auto"/>
        <w:right w:val="none" w:sz="0" w:space="0" w:color="auto"/>
      </w:divBdr>
    </w:div>
    <w:div w:id="82383401">
      <w:bodyDiv w:val="1"/>
      <w:marLeft w:val="0"/>
      <w:marRight w:val="0"/>
      <w:marTop w:val="0"/>
      <w:marBottom w:val="0"/>
      <w:divBdr>
        <w:top w:val="none" w:sz="0" w:space="0" w:color="auto"/>
        <w:left w:val="none" w:sz="0" w:space="0" w:color="auto"/>
        <w:bottom w:val="none" w:sz="0" w:space="0" w:color="auto"/>
        <w:right w:val="none" w:sz="0" w:space="0" w:color="auto"/>
      </w:divBdr>
    </w:div>
    <w:div w:id="209002446">
      <w:bodyDiv w:val="1"/>
      <w:marLeft w:val="0"/>
      <w:marRight w:val="0"/>
      <w:marTop w:val="0"/>
      <w:marBottom w:val="0"/>
      <w:divBdr>
        <w:top w:val="none" w:sz="0" w:space="0" w:color="auto"/>
        <w:left w:val="none" w:sz="0" w:space="0" w:color="auto"/>
        <w:bottom w:val="none" w:sz="0" w:space="0" w:color="auto"/>
        <w:right w:val="none" w:sz="0" w:space="0" w:color="auto"/>
      </w:divBdr>
    </w:div>
    <w:div w:id="397214862">
      <w:bodyDiv w:val="1"/>
      <w:marLeft w:val="0"/>
      <w:marRight w:val="0"/>
      <w:marTop w:val="0"/>
      <w:marBottom w:val="0"/>
      <w:divBdr>
        <w:top w:val="none" w:sz="0" w:space="0" w:color="auto"/>
        <w:left w:val="none" w:sz="0" w:space="0" w:color="auto"/>
        <w:bottom w:val="none" w:sz="0" w:space="0" w:color="auto"/>
        <w:right w:val="none" w:sz="0" w:space="0" w:color="auto"/>
      </w:divBdr>
    </w:div>
    <w:div w:id="417214551">
      <w:bodyDiv w:val="1"/>
      <w:marLeft w:val="0"/>
      <w:marRight w:val="0"/>
      <w:marTop w:val="0"/>
      <w:marBottom w:val="0"/>
      <w:divBdr>
        <w:top w:val="none" w:sz="0" w:space="0" w:color="auto"/>
        <w:left w:val="none" w:sz="0" w:space="0" w:color="auto"/>
        <w:bottom w:val="none" w:sz="0" w:space="0" w:color="auto"/>
        <w:right w:val="none" w:sz="0" w:space="0" w:color="auto"/>
      </w:divBdr>
    </w:div>
    <w:div w:id="453327297">
      <w:bodyDiv w:val="1"/>
      <w:marLeft w:val="0"/>
      <w:marRight w:val="0"/>
      <w:marTop w:val="0"/>
      <w:marBottom w:val="0"/>
      <w:divBdr>
        <w:top w:val="none" w:sz="0" w:space="0" w:color="auto"/>
        <w:left w:val="none" w:sz="0" w:space="0" w:color="auto"/>
        <w:bottom w:val="none" w:sz="0" w:space="0" w:color="auto"/>
        <w:right w:val="none" w:sz="0" w:space="0" w:color="auto"/>
      </w:divBdr>
    </w:div>
    <w:div w:id="453864473">
      <w:bodyDiv w:val="1"/>
      <w:marLeft w:val="0"/>
      <w:marRight w:val="0"/>
      <w:marTop w:val="0"/>
      <w:marBottom w:val="0"/>
      <w:divBdr>
        <w:top w:val="none" w:sz="0" w:space="0" w:color="auto"/>
        <w:left w:val="none" w:sz="0" w:space="0" w:color="auto"/>
        <w:bottom w:val="none" w:sz="0" w:space="0" w:color="auto"/>
        <w:right w:val="none" w:sz="0" w:space="0" w:color="auto"/>
      </w:divBdr>
    </w:div>
    <w:div w:id="490606093">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712266788">
      <w:bodyDiv w:val="1"/>
      <w:marLeft w:val="0"/>
      <w:marRight w:val="0"/>
      <w:marTop w:val="0"/>
      <w:marBottom w:val="0"/>
      <w:divBdr>
        <w:top w:val="none" w:sz="0" w:space="0" w:color="auto"/>
        <w:left w:val="none" w:sz="0" w:space="0" w:color="auto"/>
        <w:bottom w:val="none" w:sz="0" w:space="0" w:color="auto"/>
        <w:right w:val="none" w:sz="0" w:space="0" w:color="auto"/>
      </w:divBdr>
    </w:div>
    <w:div w:id="869952653">
      <w:bodyDiv w:val="1"/>
      <w:marLeft w:val="0"/>
      <w:marRight w:val="0"/>
      <w:marTop w:val="0"/>
      <w:marBottom w:val="0"/>
      <w:divBdr>
        <w:top w:val="none" w:sz="0" w:space="0" w:color="auto"/>
        <w:left w:val="none" w:sz="0" w:space="0" w:color="auto"/>
        <w:bottom w:val="none" w:sz="0" w:space="0" w:color="auto"/>
        <w:right w:val="none" w:sz="0" w:space="0" w:color="auto"/>
      </w:divBdr>
    </w:div>
    <w:div w:id="883906067">
      <w:bodyDiv w:val="1"/>
      <w:marLeft w:val="0"/>
      <w:marRight w:val="0"/>
      <w:marTop w:val="0"/>
      <w:marBottom w:val="0"/>
      <w:divBdr>
        <w:top w:val="none" w:sz="0" w:space="0" w:color="auto"/>
        <w:left w:val="none" w:sz="0" w:space="0" w:color="auto"/>
        <w:bottom w:val="none" w:sz="0" w:space="0" w:color="auto"/>
        <w:right w:val="none" w:sz="0" w:space="0" w:color="auto"/>
      </w:divBdr>
    </w:div>
    <w:div w:id="913466556">
      <w:bodyDiv w:val="1"/>
      <w:marLeft w:val="0"/>
      <w:marRight w:val="0"/>
      <w:marTop w:val="0"/>
      <w:marBottom w:val="0"/>
      <w:divBdr>
        <w:top w:val="none" w:sz="0" w:space="0" w:color="auto"/>
        <w:left w:val="none" w:sz="0" w:space="0" w:color="auto"/>
        <w:bottom w:val="none" w:sz="0" w:space="0" w:color="auto"/>
        <w:right w:val="none" w:sz="0" w:space="0" w:color="auto"/>
      </w:divBdr>
    </w:div>
    <w:div w:id="955209850">
      <w:bodyDiv w:val="1"/>
      <w:marLeft w:val="0"/>
      <w:marRight w:val="0"/>
      <w:marTop w:val="0"/>
      <w:marBottom w:val="0"/>
      <w:divBdr>
        <w:top w:val="none" w:sz="0" w:space="0" w:color="auto"/>
        <w:left w:val="none" w:sz="0" w:space="0" w:color="auto"/>
        <w:bottom w:val="none" w:sz="0" w:space="0" w:color="auto"/>
        <w:right w:val="none" w:sz="0" w:space="0" w:color="auto"/>
      </w:divBdr>
    </w:div>
    <w:div w:id="1236938914">
      <w:bodyDiv w:val="1"/>
      <w:marLeft w:val="0"/>
      <w:marRight w:val="0"/>
      <w:marTop w:val="0"/>
      <w:marBottom w:val="0"/>
      <w:divBdr>
        <w:top w:val="none" w:sz="0" w:space="0" w:color="auto"/>
        <w:left w:val="none" w:sz="0" w:space="0" w:color="auto"/>
        <w:bottom w:val="none" w:sz="0" w:space="0" w:color="auto"/>
        <w:right w:val="none" w:sz="0" w:space="0" w:color="auto"/>
      </w:divBdr>
    </w:div>
    <w:div w:id="1241402414">
      <w:bodyDiv w:val="1"/>
      <w:marLeft w:val="0"/>
      <w:marRight w:val="0"/>
      <w:marTop w:val="0"/>
      <w:marBottom w:val="0"/>
      <w:divBdr>
        <w:top w:val="none" w:sz="0" w:space="0" w:color="auto"/>
        <w:left w:val="none" w:sz="0" w:space="0" w:color="auto"/>
        <w:bottom w:val="none" w:sz="0" w:space="0" w:color="auto"/>
        <w:right w:val="none" w:sz="0" w:space="0" w:color="auto"/>
      </w:divBdr>
    </w:div>
    <w:div w:id="1302661198">
      <w:bodyDiv w:val="1"/>
      <w:marLeft w:val="0"/>
      <w:marRight w:val="0"/>
      <w:marTop w:val="0"/>
      <w:marBottom w:val="0"/>
      <w:divBdr>
        <w:top w:val="none" w:sz="0" w:space="0" w:color="auto"/>
        <w:left w:val="none" w:sz="0" w:space="0" w:color="auto"/>
        <w:bottom w:val="none" w:sz="0" w:space="0" w:color="auto"/>
        <w:right w:val="none" w:sz="0" w:space="0" w:color="auto"/>
      </w:divBdr>
    </w:div>
    <w:div w:id="1339499507">
      <w:bodyDiv w:val="1"/>
      <w:marLeft w:val="0"/>
      <w:marRight w:val="0"/>
      <w:marTop w:val="0"/>
      <w:marBottom w:val="0"/>
      <w:divBdr>
        <w:top w:val="none" w:sz="0" w:space="0" w:color="auto"/>
        <w:left w:val="none" w:sz="0" w:space="0" w:color="auto"/>
        <w:bottom w:val="none" w:sz="0" w:space="0" w:color="auto"/>
        <w:right w:val="none" w:sz="0" w:space="0" w:color="auto"/>
      </w:divBdr>
    </w:div>
    <w:div w:id="1424689443">
      <w:bodyDiv w:val="1"/>
      <w:marLeft w:val="0"/>
      <w:marRight w:val="0"/>
      <w:marTop w:val="0"/>
      <w:marBottom w:val="0"/>
      <w:divBdr>
        <w:top w:val="none" w:sz="0" w:space="0" w:color="auto"/>
        <w:left w:val="none" w:sz="0" w:space="0" w:color="auto"/>
        <w:bottom w:val="none" w:sz="0" w:space="0" w:color="auto"/>
        <w:right w:val="none" w:sz="0" w:space="0" w:color="auto"/>
      </w:divBdr>
    </w:div>
    <w:div w:id="1710883309">
      <w:bodyDiv w:val="1"/>
      <w:marLeft w:val="0"/>
      <w:marRight w:val="0"/>
      <w:marTop w:val="0"/>
      <w:marBottom w:val="0"/>
      <w:divBdr>
        <w:top w:val="none" w:sz="0" w:space="0" w:color="auto"/>
        <w:left w:val="none" w:sz="0" w:space="0" w:color="auto"/>
        <w:bottom w:val="none" w:sz="0" w:space="0" w:color="auto"/>
        <w:right w:val="none" w:sz="0" w:space="0" w:color="auto"/>
      </w:divBdr>
    </w:div>
    <w:div w:id="1726876060">
      <w:bodyDiv w:val="1"/>
      <w:marLeft w:val="0"/>
      <w:marRight w:val="0"/>
      <w:marTop w:val="0"/>
      <w:marBottom w:val="0"/>
      <w:divBdr>
        <w:top w:val="none" w:sz="0" w:space="0" w:color="auto"/>
        <w:left w:val="none" w:sz="0" w:space="0" w:color="auto"/>
        <w:bottom w:val="none" w:sz="0" w:space="0" w:color="auto"/>
        <w:right w:val="none" w:sz="0" w:space="0" w:color="auto"/>
      </w:divBdr>
    </w:div>
    <w:div w:id="1752771374">
      <w:bodyDiv w:val="1"/>
      <w:marLeft w:val="0"/>
      <w:marRight w:val="0"/>
      <w:marTop w:val="0"/>
      <w:marBottom w:val="0"/>
      <w:divBdr>
        <w:top w:val="none" w:sz="0" w:space="0" w:color="auto"/>
        <w:left w:val="none" w:sz="0" w:space="0" w:color="auto"/>
        <w:bottom w:val="none" w:sz="0" w:space="0" w:color="auto"/>
        <w:right w:val="none" w:sz="0" w:space="0" w:color="auto"/>
      </w:divBdr>
    </w:div>
    <w:div w:id="1890336384">
      <w:bodyDiv w:val="1"/>
      <w:marLeft w:val="0"/>
      <w:marRight w:val="0"/>
      <w:marTop w:val="0"/>
      <w:marBottom w:val="0"/>
      <w:divBdr>
        <w:top w:val="none" w:sz="0" w:space="0" w:color="auto"/>
        <w:left w:val="none" w:sz="0" w:space="0" w:color="auto"/>
        <w:bottom w:val="none" w:sz="0" w:space="0" w:color="auto"/>
        <w:right w:val="none" w:sz="0" w:space="0" w:color="auto"/>
      </w:divBdr>
    </w:div>
    <w:div w:id="1891526690">
      <w:bodyDiv w:val="1"/>
      <w:marLeft w:val="0"/>
      <w:marRight w:val="0"/>
      <w:marTop w:val="0"/>
      <w:marBottom w:val="0"/>
      <w:divBdr>
        <w:top w:val="none" w:sz="0" w:space="0" w:color="auto"/>
        <w:left w:val="none" w:sz="0" w:space="0" w:color="auto"/>
        <w:bottom w:val="none" w:sz="0" w:space="0" w:color="auto"/>
        <w:right w:val="none" w:sz="0" w:space="0" w:color="auto"/>
      </w:divBdr>
    </w:div>
    <w:div w:id="1947730261">
      <w:bodyDiv w:val="1"/>
      <w:marLeft w:val="0"/>
      <w:marRight w:val="0"/>
      <w:marTop w:val="0"/>
      <w:marBottom w:val="0"/>
      <w:divBdr>
        <w:top w:val="none" w:sz="0" w:space="0" w:color="auto"/>
        <w:left w:val="none" w:sz="0" w:space="0" w:color="auto"/>
        <w:bottom w:val="none" w:sz="0" w:space="0" w:color="auto"/>
        <w:right w:val="none" w:sz="0" w:space="0" w:color="auto"/>
      </w:divBdr>
    </w:div>
    <w:div w:id="2022928247">
      <w:bodyDiv w:val="1"/>
      <w:marLeft w:val="0"/>
      <w:marRight w:val="0"/>
      <w:marTop w:val="0"/>
      <w:marBottom w:val="0"/>
      <w:divBdr>
        <w:top w:val="none" w:sz="0" w:space="0" w:color="auto"/>
        <w:left w:val="none" w:sz="0" w:space="0" w:color="auto"/>
        <w:bottom w:val="none" w:sz="0" w:space="0" w:color="auto"/>
        <w:right w:val="none" w:sz="0" w:space="0" w:color="auto"/>
      </w:divBdr>
    </w:div>
    <w:div w:id="2025470684">
      <w:bodyDiv w:val="1"/>
      <w:marLeft w:val="0"/>
      <w:marRight w:val="0"/>
      <w:marTop w:val="0"/>
      <w:marBottom w:val="0"/>
      <w:divBdr>
        <w:top w:val="none" w:sz="0" w:space="0" w:color="auto"/>
        <w:left w:val="none" w:sz="0" w:space="0" w:color="auto"/>
        <w:bottom w:val="none" w:sz="0" w:space="0" w:color="auto"/>
        <w:right w:val="none" w:sz="0" w:space="0" w:color="auto"/>
      </w:divBdr>
    </w:div>
    <w:div w:id="2064327175">
      <w:bodyDiv w:val="1"/>
      <w:marLeft w:val="0"/>
      <w:marRight w:val="0"/>
      <w:marTop w:val="0"/>
      <w:marBottom w:val="0"/>
      <w:divBdr>
        <w:top w:val="none" w:sz="0" w:space="0" w:color="auto"/>
        <w:left w:val="none" w:sz="0" w:space="0" w:color="auto"/>
        <w:bottom w:val="none" w:sz="0" w:space="0" w:color="auto"/>
        <w:right w:val="none" w:sz="0" w:space="0" w:color="auto"/>
      </w:divBdr>
    </w:div>
    <w:div w:id="20668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matukewicz@ouhsc.edu" TargetMode="External"/><Relationship Id="rId3" Type="http://schemas.openxmlformats.org/officeDocument/2006/relationships/settings" Target="settings.xml"/><Relationship Id="rId7" Type="http://schemas.openxmlformats.org/officeDocument/2006/relationships/hyperlink" Target="http://www.ou.edu/e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ch-comd1\do\ocpd\22D%20RSS%202021-2022\22D%20To%20Do\link.ou.edu\reportingform" TargetMode="External"/><Relationship Id="rId5" Type="http://schemas.openxmlformats.org/officeDocument/2006/relationships/hyperlink" Target="https://support.zoom.us/hc/en-us/articles/201362193-Joining-a-Mee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3</cp:revision>
  <cp:lastPrinted>2019-06-24T14:01:00Z</cp:lastPrinted>
  <dcterms:created xsi:type="dcterms:W3CDTF">2022-01-24T16:19:00Z</dcterms:created>
  <dcterms:modified xsi:type="dcterms:W3CDTF">2022-01-24T16:30:00Z</dcterms:modified>
</cp:coreProperties>
</file>