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A02142">
      <w:pP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28777EEB" w:rsidR="00DA7783" w:rsidRPr="0003302A" w:rsidRDefault="00DA7783" w:rsidP="00DA7783">
      <w:pPr>
        <w:jc w:val="center"/>
        <w:rPr>
          <w:b/>
          <w:color w:val="000000"/>
          <w:sz w:val="28"/>
          <w:szCs w:val="28"/>
        </w:rPr>
      </w:pPr>
      <w:r w:rsidRPr="0003302A">
        <w:rPr>
          <w:b/>
          <w:color w:val="000000"/>
          <w:sz w:val="28"/>
          <w:szCs w:val="28"/>
        </w:rPr>
        <w:t xml:space="preserve">Wednesday, </w:t>
      </w:r>
      <w:r w:rsidR="0076586C">
        <w:rPr>
          <w:b/>
          <w:sz w:val="28"/>
          <w:szCs w:val="28"/>
        </w:rPr>
        <w:t>December 15</w:t>
      </w:r>
      <w:r w:rsidRPr="0003302A">
        <w:rPr>
          <w:b/>
          <w:sz w:val="28"/>
          <w:szCs w:val="28"/>
        </w:rPr>
        <w:t xml:space="preserve">, </w:t>
      </w:r>
      <w:r w:rsidRPr="0003302A">
        <w:rPr>
          <w:b/>
          <w:color w:val="000000"/>
          <w:sz w:val="28"/>
          <w:szCs w:val="28"/>
        </w:rPr>
        <w:t>202</w:t>
      </w:r>
      <w:r w:rsidR="0076586C">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EC58B2"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FA156FF" w14:textId="77777777" w:rsidR="0083450D" w:rsidRDefault="00DA7783" w:rsidP="00DA7783">
      <w:pPr>
        <w:jc w:val="center"/>
        <w:rPr>
          <w:rFonts w:ascii="Cambria" w:hAnsi="Cambria"/>
          <w:b/>
          <w:i/>
          <w:iCs/>
          <w:color w:val="FF0000"/>
          <w:sz w:val="28"/>
          <w:szCs w:val="28"/>
        </w:rPr>
      </w:pPr>
      <w:r w:rsidRPr="00C447DF">
        <w:rPr>
          <w:b/>
          <w:bCs/>
          <w:color w:val="FF0000"/>
          <w:sz w:val="28"/>
          <w:szCs w:val="28"/>
        </w:rPr>
        <w:t>“</w:t>
      </w:r>
      <w:r w:rsidR="0083450D" w:rsidRPr="0083450D">
        <w:rPr>
          <w:rFonts w:ascii="Cambria" w:hAnsi="Cambria"/>
          <w:b/>
          <w:i/>
          <w:iCs/>
          <w:color w:val="FF0000"/>
          <w:sz w:val="28"/>
          <w:szCs w:val="28"/>
        </w:rPr>
        <w:t>BREATHE SOONER: A Multidisciplinary Bronchopulmonary</w:t>
      </w:r>
    </w:p>
    <w:p w14:paraId="240E221A" w14:textId="43B5C708" w:rsidR="00DA7783" w:rsidRPr="00C447DF" w:rsidRDefault="0083450D" w:rsidP="00DA7783">
      <w:pPr>
        <w:jc w:val="center"/>
        <w:rPr>
          <w:b/>
          <w:bCs/>
          <w:color w:val="FF0000"/>
          <w:sz w:val="28"/>
          <w:szCs w:val="28"/>
        </w:rPr>
      </w:pPr>
      <w:r w:rsidRPr="0083450D">
        <w:rPr>
          <w:rFonts w:ascii="Cambria" w:hAnsi="Cambria"/>
          <w:b/>
          <w:i/>
          <w:iCs/>
          <w:color w:val="FF0000"/>
          <w:sz w:val="28"/>
          <w:szCs w:val="28"/>
        </w:rPr>
        <w:t>Dysplasia Program at OU”</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08746351" w14:textId="03AD3FEF" w:rsidR="004F59CF" w:rsidRPr="004F59CF" w:rsidRDefault="0083450D" w:rsidP="004F59CF">
      <w:pPr>
        <w:keepNext/>
        <w:jc w:val="center"/>
        <w:rPr>
          <w:b/>
          <w:bCs/>
          <w:sz w:val="28"/>
          <w:szCs w:val="28"/>
        </w:rPr>
      </w:pPr>
      <w:r>
        <w:rPr>
          <w:b/>
          <w:bCs/>
          <w:sz w:val="28"/>
          <w:szCs w:val="28"/>
        </w:rPr>
        <w:t>Mary Robbins</w:t>
      </w:r>
      <w:r w:rsidR="004F59CF" w:rsidRPr="004F59CF">
        <w:rPr>
          <w:b/>
          <w:bCs/>
          <w:sz w:val="28"/>
          <w:szCs w:val="28"/>
        </w:rPr>
        <w:t>, MD</w:t>
      </w:r>
    </w:p>
    <w:p w14:paraId="149AA462" w14:textId="77777777" w:rsidR="0083450D" w:rsidRPr="0083450D" w:rsidRDefault="0083450D" w:rsidP="0083450D">
      <w:pPr>
        <w:keepNext/>
        <w:jc w:val="center"/>
        <w:rPr>
          <w:sz w:val="24"/>
          <w:szCs w:val="28"/>
        </w:rPr>
      </w:pPr>
      <w:r w:rsidRPr="0083450D">
        <w:rPr>
          <w:sz w:val="24"/>
          <w:szCs w:val="28"/>
        </w:rPr>
        <w:t>Associate Professor of Pediatrics</w:t>
      </w:r>
    </w:p>
    <w:p w14:paraId="0BA0FD4D" w14:textId="6B058271" w:rsidR="0083450D" w:rsidRPr="0083450D" w:rsidRDefault="0083450D" w:rsidP="0083450D">
      <w:pPr>
        <w:keepNext/>
        <w:jc w:val="center"/>
        <w:rPr>
          <w:sz w:val="24"/>
          <w:szCs w:val="28"/>
        </w:rPr>
      </w:pPr>
      <w:r w:rsidRPr="0083450D">
        <w:rPr>
          <w:sz w:val="24"/>
          <w:szCs w:val="28"/>
        </w:rPr>
        <w:t>Director, Oklahoma Children's Neonatal Intensive Care Bronchopulmonary Dysplasia Program</w:t>
      </w:r>
    </w:p>
    <w:p w14:paraId="3A222134" w14:textId="77777777" w:rsidR="0083450D" w:rsidRPr="0083450D" w:rsidRDefault="0083450D" w:rsidP="0083450D">
      <w:pPr>
        <w:keepNext/>
        <w:jc w:val="center"/>
        <w:rPr>
          <w:sz w:val="24"/>
          <w:szCs w:val="28"/>
        </w:rPr>
      </w:pPr>
      <w:r w:rsidRPr="0083450D">
        <w:rPr>
          <w:sz w:val="24"/>
          <w:szCs w:val="28"/>
        </w:rPr>
        <w:t>Interim Medical Director, Oklahoma Children’s Neonatal Intensive Care Unit</w:t>
      </w:r>
    </w:p>
    <w:p w14:paraId="4A60A480" w14:textId="77777777" w:rsidR="0083450D" w:rsidRPr="0083450D" w:rsidRDefault="0083450D" w:rsidP="0083450D">
      <w:pPr>
        <w:keepNext/>
        <w:jc w:val="center"/>
        <w:rPr>
          <w:sz w:val="24"/>
          <w:szCs w:val="28"/>
        </w:rPr>
      </w:pPr>
      <w:r w:rsidRPr="0083450D">
        <w:rPr>
          <w:sz w:val="24"/>
          <w:szCs w:val="28"/>
        </w:rPr>
        <w:t>University of Oklahoma/OU Health</w:t>
      </w:r>
    </w:p>
    <w:p w14:paraId="7893AFD1" w14:textId="77777777" w:rsidR="0083450D" w:rsidRPr="0083450D" w:rsidRDefault="0083450D" w:rsidP="0083450D">
      <w:pPr>
        <w:keepNext/>
        <w:jc w:val="center"/>
        <w:rPr>
          <w:sz w:val="24"/>
          <w:szCs w:val="28"/>
        </w:rPr>
      </w:pPr>
      <w:r w:rsidRPr="0083450D">
        <w:rPr>
          <w:sz w:val="24"/>
          <w:szCs w:val="28"/>
        </w:rPr>
        <w:t>Department of Pediatrics</w:t>
      </w:r>
    </w:p>
    <w:p w14:paraId="4C6F75C2" w14:textId="77777777" w:rsidR="0083450D" w:rsidRDefault="0083450D" w:rsidP="0083450D">
      <w:pPr>
        <w:keepNext/>
        <w:jc w:val="center"/>
        <w:rPr>
          <w:sz w:val="24"/>
          <w:szCs w:val="28"/>
        </w:rPr>
      </w:pPr>
      <w:r w:rsidRPr="0083450D">
        <w:rPr>
          <w:sz w:val="24"/>
          <w:szCs w:val="28"/>
        </w:rPr>
        <w:t>Division of Neonatology</w:t>
      </w:r>
    </w:p>
    <w:p w14:paraId="5965C379" w14:textId="539313E7" w:rsidR="00DA7783" w:rsidRPr="00D81679" w:rsidRDefault="00DA7783" w:rsidP="0083450D">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lastRenderedPageBreak/>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01E41B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13D2436E" w14:textId="77777777" w:rsidR="00B66AD7" w:rsidRDefault="00B66AD7" w:rsidP="00B66AD7">
      <w:pPr>
        <w:rPr>
          <w:b/>
          <w:bCs/>
          <w:color w:val="1F497D"/>
        </w:rPr>
      </w:pPr>
      <w:r>
        <w:rPr>
          <w:noProof/>
        </w:rPr>
        <w:drawing>
          <wp:anchor distT="0" distB="0" distL="114300" distR="114300" simplePos="0" relativeHeight="251659264" behindDoc="0" locked="0" layoutInCell="1" allowOverlap="0" wp14:anchorId="523A0FDF" wp14:editId="187FBDC6">
            <wp:simplePos x="0" y="0"/>
            <wp:positionH relativeFrom="column">
              <wp:align>left</wp:align>
            </wp:positionH>
            <wp:positionV relativeFrom="line">
              <wp:posOffset>532130</wp:posOffset>
            </wp:positionV>
            <wp:extent cx="1057275" cy="9544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54405"/>
                    </a:xfrm>
                    <a:prstGeom prst="rect">
                      <a:avLst/>
                    </a:prstGeom>
                    <a:noFill/>
                  </pic:spPr>
                </pic:pic>
              </a:graphicData>
            </a:graphic>
            <wp14:sizeRelH relativeFrom="page">
              <wp14:pctWidth>0</wp14:pctWidth>
            </wp14:sizeRelH>
            <wp14:sizeRelV relativeFrom="page">
              <wp14:pctHeight>0</wp14:pctHeight>
            </wp14:sizeRelV>
          </wp:anchor>
        </w:drawing>
      </w:r>
      <w:r>
        <w:rPr>
          <w:b/>
          <w:bCs/>
          <w:color w:val="1F497D"/>
        </w:rPr>
        <w:t>ABP MOC Recognition Statement</w:t>
      </w:r>
    </w:p>
    <w:p w14:paraId="04719ECB" w14:textId="77777777" w:rsidR="00B66AD7" w:rsidRDefault="00B66AD7" w:rsidP="00B66AD7">
      <w:pPr>
        <w:rPr>
          <w:b/>
          <w:bCs/>
          <w:color w:val="000000"/>
          <w:lang w:eastAsia="ja-JP"/>
        </w:rPr>
      </w:pPr>
      <w:r>
        <w:rPr>
          <w:b/>
          <w:bCs/>
          <w:color w:val="000000"/>
        </w:rPr>
        <w:t>ABP MOC ID# 202329819</w:t>
      </w:r>
    </w:p>
    <w:p w14:paraId="15E57E55" w14:textId="77777777" w:rsidR="00B66AD7" w:rsidRDefault="00B66AD7" w:rsidP="00B66AD7">
      <w:pPr>
        <w:rPr>
          <w:color w:val="1F497D"/>
        </w:rPr>
      </w:pPr>
    </w:p>
    <w:p w14:paraId="202C3947" w14:textId="77777777" w:rsidR="00B66AD7" w:rsidRDefault="00B66AD7" w:rsidP="00B66AD7">
      <w:pPr>
        <w:rPr>
          <w:color w:val="1F497D"/>
        </w:rPr>
      </w:pPr>
      <w:r>
        <w:t>Successful completion of this CME activity, which includes participation in the evaluation component, enables the learner to earn up to 1.00 MOC point(s) in the American Board of Pediatrics’ (ABP) Maintenance of Certification (MOC) program. It is the CME activity provider’s responsibility to submit learner completion information to ACCME for the purpose of granting ABP MOC credit.</w:t>
      </w:r>
    </w:p>
    <w:p w14:paraId="5B9E2DAF" w14:textId="77777777" w:rsidR="00B66AD7" w:rsidRDefault="00B66AD7" w:rsidP="00B66AD7">
      <w:pPr>
        <w:rPr>
          <w:color w:val="1F497D"/>
        </w:rPr>
      </w:pPr>
    </w:p>
    <w:p w14:paraId="5E4B8B0F" w14:textId="77777777" w:rsidR="00B66AD7" w:rsidRDefault="00B66AD7" w:rsidP="00B66AD7">
      <w:r>
        <w:rPr>
          <w:color w:val="212529"/>
          <w:shd w:val="clear" w:color="auto" w:fill="FFFFFF"/>
        </w:rPr>
        <w:t>All ABP MOC credits will be reported by December 1 of the current calendar year on your behalf.</w:t>
      </w:r>
    </w:p>
    <w:p w14:paraId="13229B4A" w14:textId="77777777" w:rsidR="00B66AD7" w:rsidRDefault="00B66AD7" w:rsidP="00B66AD7">
      <w:pPr>
        <w:rPr>
          <w:color w:val="000000"/>
        </w:rPr>
      </w:pPr>
    </w:p>
    <w:p w14:paraId="31AC1B62" w14:textId="4769C024" w:rsidR="00B66AD7" w:rsidRDefault="00B66AD7" w:rsidP="00B66AD7">
      <w:pPr>
        <w:rPr>
          <w:color w:val="000000"/>
        </w:rPr>
      </w:pPr>
      <w:r>
        <w:rPr>
          <w:color w:val="000000"/>
        </w:rPr>
        <w:t xml:space="preserve">For information about ACCME accreditation and ABP MOC for this activity, please email </w:t>
      </w:r>
      <w:hyperlink r:id="rId13" w:history="1">
        <w:r w:rsidR="00732E4C" w:rsidRPr="00D00C12">
          <w:rPr>
            <w:rStyle w:val="Hyperlink"/>
            <w:b/>
            <w:bCs/>
          </w:rPr>
          <w:t>Susie-Dealy@ouhsc.edu</w:t>
        </w:r>
      </w:hyperlink>
      <w:r>
        <w:rPr>
          <w:color w:val="000000"/>
        </w:rPr>
        <w:t>.</w:t>
      </w:r>
    </w:p>
    <w:p w14:paraId="32A34C9A" w14:textId="77777777" w:rsidR="00B66AD7" w:rsidRDefault="00B66AD7" w:rsidP="00B66AD7">
      <w:pPr>
        <w:rPr>
          <w:color w:val="000000"/>
        </w:rPr>
      </w:pPr>
    </w:p>
    <w:p w14:paraId="3DBE8D28" w14:textId="4FD76589" w:rsidR="00B66AD7" w:rsidRDefault="00B66AD7" w:rsidP="00B66AD7">
      <w:pPr>
        <w:rPr>
          <w:color w:val="000000"/>
        </w:rPr>
      </w:pPr>
      <w:r>
        <w:rPr>
          <w:color w:val="000000"/>
        </w:rPr>
        <w:t xml:space="preserve">By providing your ABP number, you consent to have the OUHSC CPD Office submit your participation in this activity to the ABP through the ACCME PARS system. </w:t>
      </w:r>
    </w:p>
    <w:p w14:paraId="155F183B" w14:textId="77777777" w:rsidR="00276B26" w:rsidRPr="00F41597" w:rsidRDefault="00276B26" w:rsidP="00B66AD7">
      <w:pPr>
        <w:rPr>
          <w:color w:val="000000"/>
        </w:rPr>
      </w:pP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4"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5"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0C0B91B4" w14:textId="77777777" w:rsidR="00896743" w:rsidRDefault="00896743" w:rsidP="00977EB6">
      <w:pPr>
        <w:rPr>
          <w:rFonts w:asciiTheme="minorHAnsi" w:hAnsiTheme="minorHAnsi"/>
          <w:b/>
          <w:bCs/>
          <w:color w:val="000000"/>
        </w:rPr>
      </w:pPr>
      <w:bookmarkStart w:id="1" w:name="_GoBack"/>
      <w:bookmarkEnd w:id="1"/>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6A6915ED" w:rsidR="00A53DE7" w:rsidRPr="00977EB6" w:rsidRDefault="00EC58B2"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42DB1B6B" w14:textId="77777777" w:rsidTr="005219A3">
        <w:trPr>
          <w:trHeight w:val="378"/>
        </w:trPr>
        <w:tc>
          <w:tcPr>
            <w:tcW w:w="60" w:type="dxa"/>
            <w:vAlign w:val="center"/>
          </w:tcPr>
          <w:p w14:paraId="78169CF6" w14:textId="77777777" w:rsidR="007B4990" w:rsidRDefault="007B4990" w:rsidP="005219A3"/>
        </w:tc>
        <w:tc>
          <w:tcPr>
            <w:tcW w:w="1071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908766" w14:textId="77777777" w:rsidR="007B4990" w:rsidRPr="00BA4BA0" w:rsidRDefault="007B4990" w:rsidP="005219A3">
            <w:pPr>
              <w:spacing w:line="252" w:lineRule="auto"/>
              <w:rPr>
                <w:sz w:val="20"/>
                <w:szCs w:val="20"/>
              </w:rPr>
            </w:pPr>
            <w:r w:rsidRPr="00BA4BA0">
              <w:rPr>
                <w:b/>
                <w:sz w:val="20"/>
                <w:szCs w:val="20"/>
              </w:rPr>
              <w:t>Moderator:</w:t>
            </w:r>
            <w:r w:rsidRPr="00BA4BA0">
              <w:rPr>
                <w:sz w:val="20"/>
                <w:szCs w:val="20"/>
              </w:rPr>
              <w:t xml:space="preserve"> The conflict was mitigated by Dr. Mehdi agreeing to limit her role to the introduction of presenters, fielding questions and moderating the flow of discussion between participants and presenters. </w:t>
            </w:r>
          </w:p>
          <w:p w14:paraId="41A71B9D" w14:textId="77777777" w:rsidR="007B4990" w:rsidRDefault="007B4990" w:rsidP="005219A3">
            <w:pPr>
              <w:spacing w:line="252" w:lineRule="auto"/>
              <w:rPr>
                <w:sz w:val="20"/>
                <w:szCs w:val="20"/>
              </w:rPr>
            </w:pPr>
            <w:r w:rsidRPr="00BA4BA0">
              <w:rPr>
                <w:b/>
                <w:sz w:val="20"/>
                <w:szCs w:val="20"/>
              </w:rPr>
              <w:t>Planner:</w:t>
            </w:r>
            <w:r w:rsidRPr="00BA4BA0">
              <w:rPr>
                <w:sz w:val="20"/>
                <w:szCs w:val="20"/>
              </w:rPr>
              <w:t xml:space="preserve"> The conflict was mitigated by Dr. Mehdi agreeing to recuse herself from planning content in the conflicted area. The CPD office has ensured that there are other planners without financial relationships who will control the content of the conflicted area.</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lastRenderedPageBreak/>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Pr="00E407AF" w:rsidRDefault="007B4990" w:rsidP="005219A3">
            <w:pPr>
              <w:spacing w:line="252" w:lineRule="auto"/>
              <w:rPr>
                <w:sz w:val="20"/>
                <w:szCs w:val="20"/>
              </w:rPr>
            </w:pPr>
            <w:r w:rsidRPr="00E407AF">
              <w:rPr>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6244369E" w:rsidR="007B4990" w:rsidRPr="00E407AF" w:rsidRDefault="008A0C62" w:rsidP="005219A3">
            <w:pPr>
              <w:spacing w:line="252" w:lineRule="auto"/>
              <w:rPr>
                <w:sz w:val="20"/>
                <w:szCs w:val="20"/>
              </w:rPr>
            </w:pPr>
            <w:r w:rsidRPr="00E407AF">
              <w:rPr>
                <w:sz w:val="20"/>
                <w:szCs w:val="20"/>
              </w:rPr>
              <w:t>Mary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34BAB454" w:rsidR="007B4990" w:rsidRPr="00E407AF" w:rsidRDefault="008A0C62" w:rsidP="005219A3">
            <w:pPr>
              <w:spacing w:line="252" w:lineRule="auto"/>
              <w:rPr>
                <w:sz w:val="20"/>
                <w:szCs w:val="20"/>
              </w:rPr>
            </w:pPr>
            <w:r w:rsidRPr="00E407AF">
              <w:rPr>
                <w:sz w:val="20"/>
                <w:szCs w:val="20"/>
              </w:rPr>
              <w:t>Robbins,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281DB3B7" w:rsidR="007B4990" w:rsidRPr="00E407AF" w:rsidRDefault="007B4990" w:rsidP="005219A3">
            <w:pPr>
              <w:spacing w:line="252" w:lineRule="auto"/>
              <w:rPr>
                <w:sz w:val="20"/>
                <w:szCs w:val="20"/>
              </w:rPr>
            </w:pPr>
            <w:r w:rsidRPr="00E407AF">
              <w:rPr>
                <w:sz w:val="20"/>
                <w:szCs w:val="20"/>
              </w:rPr>
              <w:t>I have no financial relationships or affiliations with ineligible companies to disclose</w:t>
            </w:r>
            <w:r w:rsidR="002F2C25" w:rsidRPr="00E407AF">
              <w:rPr>
                <w:sz w:val="20"/>
                <w:szCs w:val="20"/>
              </w:rPr>
              <w:t xml:space="preserve">                </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4A3B"/>
    <w:rsid w:val="001463D0"/>
    <w:rsid w:val="00165F69"/>
    <w:rsid w:val="0019746D"/>
    <w:rsid w:val="001A763F"/>
    <w:rsid w:val="001C5DE8"/>
    <w:rsid w:val="001E4BF3"/>
    <w:rsid w:val="0021756A"/>
    <w:rsid w:val="00276B26"/>
    <w:rsid w:val="0028299B"/>
    <w:rsid w:val="002D1173"/>
    <w:rsid w:val="002D6B68"/>
    <w:rsid w:val="002F2C25"/>
    <w:rsid w:val="002F4AB5"/>
    <w:rsid w:val="0031464C"/>
    <w:rsid w:val="00341461"/>
    <w:rsid w:val="00355683"/>
    <w:rsid w:val="00395A3A"/>
    <w:rsid w:val="003C691A"/>
    <w:rsid w:val="003E1622"/>
    <w:rsid w:val="003E76DC"/>
    <w:rsid w:val="003F66FB"/>
    <w:rsid w:val="004168B5"/>
    <w:rsid w:val="004418EC"/>
    <w:rsid w:val="00483DDC"/>
    <w:rsid w:val="004C15EE"/>
    <w:rsid w:val="004C2A5E"/>
    <w:rsid w:val="004D536D"/>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6586C"/>
    <w:rsid w:val="00782689"/>
    <w:rsid w:val="00790F6B"/>
    <w:rsid w:val="007911B5"/>
    <w:rsid w:val="007B4990"/>
    <w:rsid w:val="007E5B53"/>
    <w:rsid w:val="008051FA"/>
    <w:rsid w:val="00830524"/>
    <w:rsid w:val="0083450D"/>
    <w:rsid w:val="00841948"/>
    <w:rsid w:val="00861866"/>
    <w:rsid w:val="00884FE8"/>
    <w:rsid w:val="00896743"/>
    <w:rsid w:val="008974C0"/>
    <w:rsid w:val="008A0C62"/>
    <w:rsid w:val="008A6435"/>
    <w:rsid w:val="008C0275"/>
    <w:rsid w:val="008C08B3"/>
    <w:rsid w:val="00916087"/>
    <w:rsid w:val="00922708"/>
    <w:rsid w:val="009449C1"/>
    <w:rsid w:val="009453FD"/>
    <w:rsid w:val="00965086"/>
    <w:rsid w:val="00977EB6"/>
    <w:rsid w:val="009B6304"/>
    <w:rsid w:val="009C3982"/>
    <w:rsid w:val="009F0B46"/>
    <w:rsid w:val="00A02142"/>
    <w:rsid w:val="00A17112"/>
    <w:rsid w:val="00A31BAB"/>
    <w:rsid w:val="00A42CDD"/>
    <w:rsid w:val="00A50DAA"/>
    <w:rsid w:val="00A53DE7"/>
    <w:rsid w:val="00A8243C"/>
    <w:rsid w:val="00A86027"/>
    <w:rsid w:val="00AC619E"/>
    <w:rsid w:val="00B1119F"/>
    <w:rsid w:val="00B26176"/>
    <w:rsid w:val="00B463AB"/>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F46D1"/>
    <w:rsid w:val="00D3000F"/>
    <w:rsid w:val="00D612AC"/>
    <w:rsid w:val="00DA7783"/>
    <w:rsid w:val="00DC5BBD"/>
    <w:rsid w:val="00E125D3"/>
    <w:rsid w:val="00E407AF"/>
    <w:rsid w:val="00E6288E"/>
    <w:rsid w:val="00E848AC"/>
    <w:rsid w:val="00EB78F6"/>
    <w:rsid w:val="00EC577B"/>
    <w:rsid w:val="00EC58B2"/>
    <w:rsid w:val="00EF34DC"/>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Susie-Dealy@ouhs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hyperlink" Target="mailto:cindy-dibler@ouhsc.edu" TargetMode="Externa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hyperlink" Target="http://www.ou.edu/e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2025-01-08T21:57:00Z</dcterms:created>
  <dcterms:modified xsi:type="dcterms:W3CDTF">2025-01-08T21:57:00Z</dcterms:modified>
</cp:coreProperties>
</file>