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4951" w14:textId="77777777" w:rsidR="00B56437" w:rsidRDefault="00B56437" w:rsidP="00D020A0">
      <w:pPr>
        <w:jc w:val="center"/>
        <w:rPr>
          <w:rFonts w:asciiTheme="minorHAnsi" w:hAnsiTheme="minorHAnsi"/>
          <w:color w:val="000000"/>
          <w:sz w:val="24"/>
          <w:szCs w:val="24"/>
        </w:rPr>
      </w:pPr>
      <w:r>
        <w:rPr>
          <w:rFonts w:asciiTheme="minorHAnsi" w:hAnsiTheme="minorHAnsi"/>
          <w:color w:val="000000"/>
          <w:sz w:val="24"/>
          <w:szCs w:val="24"/>
        </w:rPr>
        <w:t>Regularly Scheduled Series</w:t>
      </w:r>
    </w:p>
    <w:p w14:paraId="7E6F7FCA" w14:textId="77777777" w:rsidR="00B56437" w:rsidRDefault="00B56437" w:rsidP="00B56437">
      <w:pPr>
        <w:jc w:val="center"/>
        <w:rPr>
          <w:rFonts w:asciiTheme="minorHAnsi" w:hAnsiTheme="minorHAnsi"/>
          <w:color w:val="000000"/>
          <w:sz w:val="24"/>
          <w:szCs w:val="24"/>
        </w:rPr>
      </w:pPr>
      <w:r>
        <w:rPr>
          <w:rFonts w:asciiTheme="minorHAnsi" w:hAnsiTheme="minorHAnsi"/>
          <w:color w:val="000000"/>
          <w:sz w:val="24"/>
          <w:szCs w:val="24"/>
        </w:rPr>
        <w:t xml:space="preserve">Hematology Oncology Grand Rounds </w:t>
      </w:r>
    </w:p>
    <w:p w14:paraId="168660A5" w14:textId="77777777" w:rsidR="00B56437" w:rsidRDefault="00B56437" w:rsidP="00B56437">
      <w:pPr>
        <w:jc w:val="center"/>
        <w:rPr>
          <w:rFonts w:asciiTheme="minorHAnsi" w:hAnsiTheme="minorHAnsi"/>
          <w:color w:val="000000"/>
          <w:sz w:val="24"/>
          <w:szCs w:val="24"/>
        </w:rPr>
      </w:pPr>
      <w:r>
        <w:rPr>
          <w:rFonts w:asciiTheme="minorHAnsi" w:hAnsiTheme="minorHAnsi"/>
          <w:color w:val="000000"/>
          <w:sz w:val="24"/>
          <w:szCs w:val="24"/>
        </w:rPr>
        <w:t>Department of Medicine/Section of Hematology/Oncology</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79A7185C"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5D2190">
        <w:rPr>
          <w:rFonts w:asciiTheme="minorHAnsi" w:hAnsiTheme="minorHAnsi"/>
          <w:color w:val="000000"/>
          <w:sz w:val="24"/>
          <w:szCs w:val="24"/>
        </w:rPr>
        <w:t>March 21,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267E5D01" w14:textId="24C36E6B" w:rsidR="005D2190" w:rsidRDefault="008E0F1D" w:rsidP="00906D36">
      <w:pPr>
        <w:pStyle w:val="PlainText"/>
        <w:jc w:val="center"/>
        <w:rPr>
          <w:color w:val="FF0000"/>
        </w:rPr>
      </w:pPr>
      <w:hyperlink r:id="rId7" w:history="1">
        <w:r w:rsidR="005D2190" w:rsidRPr="006032EA">
          <w:rPr>
            <w:rStyle w:val="Hyperlink"/>
          </w:rPr>
          <w:t>https://oklahoma.zoom.us/j/97659898415?pwd=rZBScZ6y6j1xZJkKKSLFI4hvj8H9RB.1&amp;from=addon</w:t>
        </w:r>
      </w:hyperlink>
    </w:p>
    <w:tbl>
      <w:tblPr>
        <w:tblW w:w="2488" w:type="pct"/>
        <w:jc w:val="center"/>
        <w:tblCellSpacing w:w="0" w:type="dxa"/>
        <w:tblCellMar>
          <w:left w:w="0" w:type="dxa"/>
          <w:right w:w="0" w:type="dxa"/>
        </w:tblCellMar>
        <w:tblLook w:val="04A0" w:firstRow="1" w:lastRow="0" w:firstColumn="1" w:lastColumn="0" w:noHBand="0" w:noVBand="1"/>
      </w:tblPr>
      <w:tblGrid>
        <w:gridCol w:w="1182"/>
        <w:gridCol w:w="4192"/>
      </w:tblGrid>
      <w:tr w:rsidR="005D2190" w:rsidRPr="005D2190" w14:paraId="6E3D958F" w14:textId="77777777" w:rsidTr="00D020A0">
        <w:trPr>
          <w:trHeight w:val="276"/>
          <w:tblCellSpacing w:w="0" w:type="dxa"/>
          <w:jc w:val="center"/>
        </w:trPr>
        <w:tc>
          <w:tcPr>
            <w:tcW w:w="1100" w:type="pct"/>
            <w:hideMark/>
          </w:tcPr>
          <w:p w14:paraId="3ECF05D2" w14:textId="77777777" w:rsidR="005D2190" w:rsidRPr="005D2190" w:rsidRDefault="005D2190" w:rsidP="005D2190">
            <w:pPr>
              <w:pStyle w:val="PlainText"/>
              <w:jc w:val="center"/>
              <w:rPr>
                <w:color w:val="FF0000"/>
              </w:rPr>
            </w:pPr>
            <w:r w:rsidRPr="005D2190">
              <w:rPr>
                <w:color w:val="FF0000"/>
              </w:rPr>
              <w:t xml:space="preserve">Meeting ID: </w:t>
            </w:r>
          </w:p>
        </w:tc>
        <w:tc>
          <w:tcPr>
            <w:tcW w:w="0" w:type="auto"/>
            <w:hideMark/>
          </w:tcPr>
          <w:p w14:paraId="271F138B" w14:textId="77777777" w:rsidR="005D2190" w:rsidRPr="005D2190" w:rsidRDefault="005D2190" w:rsidP="005D2190">
            <w:pPr>
              <w:pStyle w:val="PlainText"/>
              <w:jc w:val="center"/>
              <w:rPr>
                <w:color w:val="FF0000"/>
              </w:rPr>
            </w:pPr>
            <w:r w:rsidRPr="005D2190">
              <w:rPr>
                <w:color w:val="FF0000"/>
              </w:rPr>
              <w:t>976 5989 8415</w:t>
            </w:r>
          </w:p>
        </w:tc>
      </w:tr>
      <w:tr w:rsidR="005D2190" w:rsidRPr="005D2190" w14:paraId="41D626C2" w14:textId="77777777" w:rsidTr="00D020A0">
        <w:trPr>
          <w:trHeight w:val="276"/>
          <w:tblCellSpacing w:w="0" w:type="dxa"/>
          <w:jc w:val="center"/>
        </w:trPr>
        <w:tc>
          <w:tcPr>
            <w:tcW w:w="1100" w:type="pct"/>
            <w:hideMark/>
          </w:tcPr>
          <w:p w14:paraId="4B9F7587" w14:textId="77777777" w:rsidR="005D2190" w:rsidRPr="005D2190" w:rsidRDefault="005D2190" w:rsidP="005D2190">
            <w:pPr>
              <w:pStyle w:val="PlainText"/>
              <w:jc w:val="center"/>
              <w:rPr>
                <w:color w:val="FF0000"/>
              </w:rPr>
            </w:pPr>
            <w:r w:rsidRPr="005D2190">
              <w:rPr>
                <w:color w:val="FF0000"/>
              </w:rPr>
              <w:t>Passcode:</w:t>
            </w:r>
          </w:p>
        </w:tc>
        <w:tc>
          <w:tcPr>
            <w:tcW w:w="0" w:type="auto"/>
            <w:hideMark/>
          </w:tcPr>
          <w:p w14:paraId="3F6C8925" w14:textId="77777777" w:rsidR="005D2190" w:rsidRPr="005D2190" w:rsidRDefault="005D2190" w:rsidP="005D2190">
            <w:pPr>
              <w:pStyle w:val="PlainText"/>
              <w:jc w:val="center"/>
              <w:rPr>
                <w:color w:val="FF0000"/>
              </w:rPr>
            </w:pPr>
            <w:r w:rsidRPr="005D2190">
              <w:rPr>
                <w:color w:val="FF0000"/>
              </w:rPr>
              <w:t>88960634</w:t>
            </w:r>
          </w:p>
        </w:tc>
      </w:tr>
    </w:tbl>
    <w:p w14:paraId="2B37E47D" w14:textId="77996C11" w:rsidR="00906D36" w:rsidRPr="006C004C" w:rsidRDefault="00906D36" w:rsidP="00D020A0">
      <w:pPr>
        <w:jc w:val="center"/>
        <w:rPr>
          <w:b/>
          <w:bCs/>
          <w:color w:val="FF0000"/>
          <w:sz w:val="36"/>
          <w:szCs w:val="36"/>
        </w:rPr>
      </w:pPr>
      <w:r w:rsidRPr="006C004C">
        <w:rPr>
          <w:b/>
          <w:bCs/>
          <w:color w:val="FF0000"/>
          <w:sz w:val="36"/>
          <w:szCs w:val="36"/>
        </w:rPr>
        <w:t>“</w:t>
      </w:r>
      <w:bookmarkStart w:id="0" w:name="_GoBack"/>
      <w:r w:rsidR="005D2190" w:rsidRPr="005D2190">
        <w:rPr>
          <w:b/>
          <w:bCs/>
          <w:color w:val="FF0000"/>
          <w:sz w:val="36"/>
          <w:szCs w:val="36"/>
        </w:rPr>
        <w:t>Hemophilia and Its Management: Past, Present and Future</w:t>
      </w:r>
      <w:bookmarkEnd w:id="0"/>
      <w:r w:rsidR="005D2190">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78D32639" w:rsidR="00906D36" w:rsidRDefault="005D2190" w:rsidP="00906D36">
      <w:pPr>
        <w:keepNext/>
        <w:jc w:val="center"/>
        <w:rPr>
          <w:rFonts w:cs="Tahoma"/>
          <w:b/>
          <w:bCs/>
          <w:color w:val="1F497D"/>
          <w:sz w:val="36"/>
          <w:szCs w:val="36"/>
        </w:rPr>
      </w:pPr>
      <w:proofErr w:type="spellStart"/>
      <w:r>
        <w:rPr>
          <w:rFonts w:cs="Tahoma"/>
          <w:b/>
          <w:bCs/>
          <w:color w:val="1F497D"/>
          <w:sz w:val="36"/>
          <w:szCs w:val="36"/>
        </w:rPr>
        <w:t>Vivek</w:t>
      </w:r>
      <w:proofErr w:type="spellEnd"/>
      <w:r>
        <w:rPr>
          <w:rFonts w:cs="Tahoma"/>
          <w:b/>
          <w:bCs/>
          <w:color w:val="1F497D"/>
          <w:sz w:val="36"/>
          <w:szCs w:val="36"/>
        </w:rPr>
        <w:t xml:space="preserve"> Sharma, MD, FACP</w:t>
      </w:r>
      <w:r w:rsidR="00D020A0">
        <w:rPr>
          <w:rFonts w:cs="Tahoma"/>
          <w:b/>
          <w:bCs/>
          <w:color w:val="538135" w:themeColor="accent6" w:themeShade="BF"/>
          <w:sz w:val="36"/>
          <w:szCs w:val="36"/>
        </w:rPr>
        <w:t xml:space="preserve"> </w:t>
      </w:r>
    </w:p>
    <w:p w14:paraId="239DF835" w14:textId="77777777" w:rsidR="005D2190" w:rsidRPr="005D2190" w:rsidRDefault="005D2190" w:rsidP="005D2190">
      <w:pPr>
        <w:jc w:val="center"/>
        <w:rPr>
          <w:rFonts w:cs="Tahoma"/>
          <w:b/>
          <w:bCs/>
          <w:color w:val="1F497D"/>
          <w:sz w:val="24"/>
          <w:szCs w:val="24"/>
        </w:rPr>
      </w:pPr>
      <w:r w:rsidRPr="005D2190">
        <w:rPr>
          <w:rFonts w:cs="Tahoma"/>
          <w:b/>
          <w:bCs/>
          <w:color w:val="1F497D"/>
          <w:sz w:val="24"/>
          <w:szCs w:val="24"/>
        </w:rPr>
        <w:t>Professor of Medicine</w:t>
      </w:r>
    </w:p>
    <w:p w14:paraId="7E47D408" w14:textId="77777777" w:rsidR="005D2190" w:rsidRPr="005D2190" w:rsidRDefault="005D2190" w:rsidP="005D2190">
      <w:pPr>
        <w:jc w:val="center"/>
        <w:rPr>
          <w:rFonts w:cs="Tahoma"/>
          <w:b/>
          <w:bCs/>
          <w:color w:val="1F497D"/>
          <w:sz w:val="24"/>
          <w:szCs w:val="24"/>
        </w:rPr>
      </w:pPr>
      <w:r w:rsidRPr="005D2190">
        <w:rPr>
          <w:rFonts w:cs="Tahoma"/>
          <w:b/>
          <w:bCs/>
          <w:color w:val="1F497D"/>
          <w:sz w:val="24"/>
          <w:szCs w:val="24"/>
        </w:rPr>
        <w:t>University of Louisville</w:t>
      </w:r>
    </w:p>
    <w:p w14:paraId="1F1BB462"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D020A0">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D33272" w14:textId="77AA5F6F" w:rsidR="00EC577B" w:rsidRPr="00C93498" w:rsidRDefault="00884FE8" w:rsidP="00D020A0">
      <w:pPr>
        <w:jc w:val="cente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w:t>
      </w:r>
      <w:r w:rsidR="00D020A0">
        <w:rPr>
          <w:rFonts w:asciiTheme="minorHAnsi" w:hAnsiTheme="minorHAnsi"/>
          <w:color w:val="000000"/>
        </w:rPr>
        <w:t>r accuracy or reliability.</w:t>
      </w:r>
      <w:r w:rsidR="00C93498">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1887"/>
        <w:gridCol w:w="1258"/>
        <w:gridCol w:w="1800"/>
        <w:gridCol w:w="3331"/>
        <w:gridCol w:w="2514"/>
      </w:tblGrid>
      <w:tr w:rsidR="007203CC" w:rsidRPr="007203CC" w14:paraId="1560F405" w14:textId="77777777" w:rsidTr="00D020A0">
        <w:tc>
          <w:tcPr>
            <w:tcW w:w="494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84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D020A0">
        <w:tc>
          <w:tcPr>
            <w:tcW w:w="1887"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58"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3331"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2514"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D020A0">
        <w:tc>
          <w:tcPr>
            <w:tcW w:w="1887"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58"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proofErr w:type="spellStart"/>
            <w:r>
              <w:rPr>
                <w:rFonts w:asciiTheme="minorHAnsi" w:hAnsiTheme="minorHAnsi"/>
                <w:sz w:val="20"/>
                <w:szCs w:val="20"/>
              </w:rPr>
              <w:t>Unaiza</w:t>
            </w:r>
            <w:proofErr w:type="spellEnd"/>
            <w:r>
              <w:rPr>
                <w:rFonts w:asciiTheme="minorHAnsi" w:hAnsiTheme="minorHAnsi"/>
                <w:sz w:val="20"/>
                <w:szCs w:val="20"/>
              </w:rPr>
              <w:t xml:space="preserve">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84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D020A0">
        <w:tc>
          <w:tcPr>
            <w:tcW w:w="1887"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58"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84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D020A0">
        <w:tc>
          <w:tcPr>
            <w:tcW w:w="1887"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58"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84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D020A0">
        <w:tc>
          <w:tcPr>
            <w:tcW w:w="1887"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58"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84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3AA9CAE0" w14:textId="77777777" w:rsidTr="00D020A0">
        <w:tc>
          <w:tcPr>
            <w:tcW w:w="1887" w:type="dxa"/>
            <w:tcBorders>
              <w:top w:val="nil"/>
              <w:left w:val="single" w:sz="8" w:space="0" w:color="auto"/>
              <w:bottom w:val="nil"/>
              <w:right w:val="single" w:sz="8" w:space="0" w:color="auto"/>
            </w:tcBorders>
            <w:vAlign w:val="center"/>
          </w:tcPr>
          <w:p w14:paraId="29B15767" w14:textId="09947B4A" w:rsidR="000E658E" w:rsidRPr="00906D36" w:rsidRDefault="000E658E" w:rsidP="000E658E">
            <w:pPr>
              <w:rPr>
                <w:rFonts w:asciiTheme="minorHAnsi" w:hAnsiTheme="minorHAnsi"/>
                <w:sz w:val="20"/>
                <w:szCs w:val="20"/>
              </w:rPr>
            </w:pPr>
            <w:r w:rsidRPr="00906D36">
              <w:rPr>
                <w:rFonts w:asciiTheme="minorHAnsi" w:hAnsiTheme="minorHAnsi"/>
                <w:sz w:val="20"/>
                <w:szCs w:val="20"/>
              </w:rPr>
              <w:t>Speaker</w:t>
            </w:r>
          </w:p>
        </w:tc>
        <w:tc>
          <w:tcPr>
            <w:tcW w:w="1258" w:type="dxa"/>
            <w:tcBorders>
              <w:top w:val="nil"/>
              <w:left w:val="nil"/>
              <w:bottom w:val="nil"/>
              <w:right w:val="single" w:sz="8" w:space="0" w:color="auto"/>
            </w:tcBorders>
            <w:vAlign w:val="center"/>
          </w:tcPr>
          <w:p w14:paraId="1372C2C4" w14:textId="08474336" w:rsidR="000E658E" w:rsidRPr="00906D36" w:rsidRDefault="005D2190" w:rsidP="000E658E">
            <w:pPr>
              <w:rPr>
                <w:rFonts w:asciiTheme="minorHAnsi" w:hAnsiTheme="minorHAnsi"/>
                <w:sz w:val="20"/>
                <w:szCs w:val="20"/>
              </w:rPr>
            </w:pPr>
            <w:proofErr w:type="spellStart"/>
            <w:r>
              <w:rPr>
                <w:rFonts w:asciiTheme="minorHAnsi" w:hAnsiTheme="minorHAnsi"/>
                <w:sz w:val="20"/>
                <w:szCs w:val="20"/>
              </w:rPr>
              <w:t>Vivek</w:t>
            </w:r>
            <w:proofErr w:type="spellEnd"/>
            <w:r>
              <w:rPr>
                <w:rFonts w:asciiTheme="minorHAnsi" w:hAnsiTheme="minorHAnsi"/>
                <w:sz w:val="20"/>
                <w:szCs w:val="20"/>
              </w:rPr>
              <w:t xml:space="preserve"> </w:t>
            </w:r>
          </w:p>
        </w:tc>
        <w:tc>
          <w:tcPr>
            <w:tcW w:w="1800" w:type="dxa"/>
            <w:tcBorders>
              <w:top w:val="nil"/>
              <w:left w:val="nil"/>
              <w:bottom w:val="nil"/>
              <w:right w:val="single" w:sz="8" w:space="0" w:color="auto"/>
            </w:tcBorders>
            <w:vAlign w:val="center"/>
          </w:tcPr>
          <w:p w14:paraId="34A6A375" w14:textId="6CDFA304" w:rsidR="000E658E" w:rsidRPr="00906D36" w:rsidRDefault="005D2190" w:rsidP="000E658E">
            <w:pPr>
              <w:rPr>
                <w:rFonts w:asciiTheme="minorHAnsi" w:hAnsiTheme="minorHAnsi"/>
                <w:sz w:val="20"/>
                <w:szCs w:val="20"/>
              </w:rPr>
            </w:pPr>
            <w:proofErr w:type="spellStart"/>
            <w:r>
              <w:rPr>
                <w:rFonts w:asciiTheme="minorHAnsi" w:hAnsiTheme="minorHAnsi"/>
                <w:sz w:val="20"/>
                <w:szCs w:val="20"/>
              </w:rPr>
              <w:t>Smarma</w:t>
            </w:r>
            <w:proofErr w:type="spellEnd"/>
            <w:r>
              <w:rPr>
                <w:rFonts w:asciiTheme="minorHAnsi" w:hAnsiTheme="minorHAnsi"/>
                <w:sz w:val="20"/>
                <w:szCs w:val="20"/>
              </w:rPr>
              <w:t>, MD, FACP</w:t>
            </w:r>
          </w:p>
        </w:tc>
        <w:tc>
          <w:tcPr>
            <w:tcW w:w="3331" w:type="dxa"/>
            <w:tcBorders>
              <w:top w:val="nil"/>
              <w:left w:val="nil"/>
              <w:bottom w:val="nil"/>
              <w:right w:val="single" w:sz="8" w:space="0" w:color="auto"/>
            </w:tcBorders>
            <w:vAlign w:val="center"/>
          </w:tcPr>
          <w:p w14:paraId="77D99991" w14:textId="57E84192" w:rsidR="000E658E" w:rsidRPr="00906D36" w:rsidRDefault="00D020A0" w:rsidP="000E658E">
            <w:pPr>
              <w:rPr>
                <w:rFonts w:asciiTheme="minorHAnsi" w:hAnsiTheme="minorHAnsi"/>
                <w:sz w:val="20"/>
                <w:szCs w:val="20"/>
              </w:rPr>
            </w:pPr>
            <w:r>
              <w:rPr>
                <w:rFonts w:asciiTheme="minorHAnsi" w:hAnsiTheme="minorHAnsi"/>
                <w:sz w:val="20"/>
                <w:szCs w:val="20"/>
              </w:rPr>
              <w:t>AstraZeneca Pharmaceuticals LP; Sanofi Genzyme Corporation</w:t>
            </w:r>
          </w:p>
        </w:tc>
        <w:tc>
          <w:tcPr>
            <w:tcW w:w="2514" w:type="dxa"/>
            <w:tcBorders>
              <w:top w:val="nil"/>
              <w:left w:val="nil"/>
              <w:bottom w:val="nil"/>
              <w:right w:val="single" w:sz="8" w:space="0" w:color="auto"/>
            </w:tcBorders>
            <w:vAlign w:val="center"/>
          </w:tcPr>
          <w:p w14:paraId="71E53640" w14:textId="240FE0B9" w:rsidR="000E658E" w:rsidRPr="00906D36" w:rsidRDefault="00D020A0" w:rsidP="000E658E">
            <w:pPr>
              <w:rPr>
                <w:rFonts w:asciiTheme="minorHAnsi" w:hAnsiTheme="minorHAnsi"/>
                <w:sz w:val="20"/>
                <w:szCs w:val="20"/>
              </w:rPr>
            </w:pPr>
            <w:r>
              <w:rPr>
                <w:rFonts w:asciiTheme="minorHAnsi" w:hAnsiTheme="minorHAnsi"/>
                <w:sz w:val="20"/>
                <w:szCs w:val="20"/>
              </w:rPr>
              <w:t>Speakers Bureau</w:t>
            </w:r>
          </w:p>
          <w:p w14:paraId="015F28B8" w14:textId="77777777" w:rsidR="000E658E" w:rsidRPr="00906D36" w:rsidRDefault="000E658E" w:rsidP="000E658E">
            <w:pPr>
              <w:rPr>
                <w:rFonts w:asciiTheme="minorHAnsi" w:hAnsiTheme="minorHAnsi"/>
                <w:sz w:val="20"/>
                <w:szCs w:val="20"/>
              </w:rPr>
            </w:pPr>
            <w:r w:rsidRPr="00906D36">
              <w:rPr>
                <w:rFonts w:asciiTheme="minorHAnsi" w:hAnsiTheme="minorHAnsi"/>
                <w:sz w:val="20"/>
                <w:szCs w:val="20"/>
              </w:rPr>
              <w:t xml:space="preserve"> </w:t>
            </w:r>
          </w:p>
        </w:tc>
      </w:tr>
      <w:tr w:rsidR="00D020A0" w:rsidRPr="00CF46D1" w14:paraId="0D7F2AA9" w14:textId="77777777" w:rsidTr="005209CC">
        <w:tc>
          <w:tcPr>
            <w:tcW w:w="10790" w:type="dxa"/>
            <w:gridSpan w:val="5"/>
            <w:tcBorders>
              <w:top w:val="nil"/>
              <w:left w:val="single" w:sz="8" w:space="0" w:color="auto"/>
              <w:bottom w:val="single" w:sz="8" w:space="0" w:color="auto"/>
              <w:right w:val="single" w:sz="8" w:space="0" w:color="auto"/>
            </w:tcBorders>
            <w:vAlign w:val="center"/>
          </w:tcPr>
          <w:p w14:paraId="6122C227" w14:textId="20FCB87F" w:rsidR="00D020A0" w:rsidRPr="00906D36" w:rsidRDefault="00D020A0" w:rsidP="000E658E">
            <w:pPr>
              <w:rPr>
                <w:rFonts w:asciiTheme="minorHAnsi" w:hAnsiTheme="minorHAnsi"/>
                <w:sz w:val="20"/>
                <w:szCs w:val="20"/>
              </w:rPr>
            </w:pPr>
            <w:r w:rsidRPr="00D020A0">
              <w:rPr>
                <w:rFonts w:asciiTheme="minorHAnsi" w:hAnsiTheme="minorHAnsi"/>
                <w:sz w:val="20"/>
                <w:szCs w:val="20"/>
              </w:rPr>
              <w:t>Dr. Sharma will be discussing experimental or off-label drug(s), device(s) and/or therapy(s) that have not been approved by the FDA.</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1E6BE1"/>
    <w:rsid w:val="0021756A"/>
    <w:rsid w:val="0028299B"/>
    <w:rsid w:val="002D1173"/>
    <w:rsid w:val="002E00D9"/>
    <w:rsid w:val="002F4AB5"/>
    <w:rsid w:val="0031464C"/>
    <w:rsid w:val="00341461"/>
    <w:rsid w:val="00355683"/>
    <w:rsid w:val="00357C4C"/>
    <w:rsid w:val="003C691A"/>
    <w:rsid w:val="003E1622"/>
    <w:rsid w:val="003F66FB"/>
    <w:rsid w:val="00483DDC"/>
    <w:rsid w:val="004C2A5E"/>
    <w:rsid w:val="004D536D"/>
    <w:rsid w:val="004F5896"/>
    <w:rsid w:val="005215E7"/>
    <w:rsid w:val="005D2190"/>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8E0F1D"/>
    <w:rsid w:val="00906D36"/>
    <w:rsid w:val="00922708"/>
    <w:rsid w:val="009449C1"/>
    <w:rsid w:val="009453FD"/>
    <w:rsid w:val="00965086"/>
    <w:rsid w:val="00977EB6"/>
    <w:rsid w:val="009B6304"/>
    <w:rsid w:val="009C3982"/>
    <w:rsid w:val="009E610E"/>
    <w:rsid w:val="009F0B46"/>
    <w:rsid w:val="009F425E"/>
    <w:rsid w:val="00A41379"/>
    <w:rsid w:val="00A42CDD"/>
    <w:rsid w:val="00A50DAA"/>
    <w:rsid w:val="00A53DE7"/>
    <w:rsid w:val="00A56D3A"/>
    <w:rsid w:val="00A8243C"/>
    <w:rsid w:val="00AF4C87"/>
    <w:rsid w:val="00B1119F"/>
    <w:rsid w:val="00B26176"/>
    <w:rsid w:val="00B45BFC"/>
    <w:rsid w:val="00B56437"/>
    <w:rsid w:val="00B578B1"/>
    <w:rsid w:val="00B864E8"/>
    <w:rsid w:val="00B96582"/>
    <w:rsid w:val="00BB46E7"/>
    <w:rsid w:val="00BB496D"/>
    <w:rsid w:val="00C007BD"/>
    <w:rsid w:val="00C02746"/>
    <w:rsid w:val="00C74B49"/>
    <w:rsid w:val="00C85E86"/>
    <w:rsid w:val="00C93498"/>
    <w:rsid w:val="00CF46D1"/>
    <w:rsid w:val="00D020A0"/>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5D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641271281">
      <w:bodyDiv w:val="1"/>
      <w:marLeft w:val="0"/>
      <w:marRight w:val="0"/>
      <w:marTop w:val="0"/>
      <w:marBottom w:val="0"/>
      <w:divBdr>
        <w:top w:val="none" w:sz="0" w:space="0" w:color="auto"/>
        <w:left w:val="none" w:sz="0" w:space="0" w:color="auto"/>
        <w:bottom w:val="none" w:sz="0" w:space="0" w:color="auto"/>
        <w:right w:val="none" w:sz="0" w:space="0" w:color="auto"/>
      </w:divBdr>
    </w:div>
    <w:div w:id="1134568697">
      <w:bodyDiv w:val="1"/>
      <w:marLeft w:val="0"/>
      <w:marRight w:val="0"/>
      <w:marTop w:val="0"/>
      <w:marBottom w:val="0"/>
      <w:divBdr>
        <w:top w:val="none" w:sz="0" w:space="0" w:color="auto"/>
        <w:left w:val="none" w:sz="0" w:space="0" w:color="auto"/>
        <w:bottom w:val="none" w:sz="0" w:space="0" w:color="auto"/>
        <w:right w:val="none" w:sz="0" w:space="0" w:color="auto"/>
      </w:divBdr>
    </w:div>
    <w:div w:id="1501388666">
      <w:bodyDiv w:val="1"/>
      <w:marLeft w:val="0"/>
      <w:marRight w:val="0"/>
      <w:marTop w:val="0"/>
      <w:marBottom w:val="0"/>
      <w:divBdr>
        <w:top w:val="none" w:sz="0" w:space="0" w:color="auto"/>
        <w:left w:val="none" w:sz="0" w:space="0" w:color="auto"/>
        <w:bottom w:val="none" w:sz="0" w:space="0" w:color="auto"/>
        <w:right w:val="none" w:sz="0" w:space="0" w:color="auto"/>
      </w:divBdr>
    </w:div>
    <w:div w:id="1585338228">
      <w:bodyDiv w:val="1"/>
      <w:marLeft w:val="0"/>
      <w:marRight w:val="0"/>
      <w:marTop w:val="0"/>
      <w:marBottom w:val="0"/>
      <w:divBdr>
        <w:top w:val="none" w:sz="0" w:space="0" w:color="auto"/>
        <w:left w:val="none" w:sz="0" w:space="0" w:color="auto"/>
        <w:bottom w:val="none" w:sz="0" w:space="0" w:color="auto"/>
        <w:right w:val="none" w:sz="0" w:space="0" w:color="auto"/>
      </w:divBdr>
    </w:div>
    <w:div w:id="18093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7659898415?pwd=rZBScZ6y6j1xZJkKKSLFI4hvj8H9RB.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2025-03-19T15:48:00Z</dcterms:created>
  <dcterms:modified xsi:type="dcterms:W3CDTF">2025-03-19T15:48:00Z</dcterms:modified>
</cp:coreProperties>
</file>